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53" w:rsidRDefault="00861553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0E7A68" w:rsidRPr="002F1AFC" w:rsidRDefault="000E7A68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291037" w:rsidRPr="002F1AFC" w:rsidRDefault="00291037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861553" w:rsidRPr="000E7A68" w:rsidRDefault="00F2773D" w:rsidP="00460AF0">
      <w:pPr>
        <w:tabs>
          <w:tab w:val="left" w:pos="90"/>
        </w:tabs>
        <w:ind w:firstLine="0"/>
        <w:jc w:val="center"/>
        <w:rPr>
          <w:b/>
          <w:sz w:val="28"/>
          <w:szCs w:val="28"/>
        </w:rPr>
      </w:pPr>
      <w:r w:rsidRPr="000E7A68">
        <w:rPr>
          <w:b/>
          <w:sz w:val="28"/>
          <w:szCs w:val="28"/>
        </w:rPr>
        <w:t xml:space="preserve">РУКОВОДСТВО </w:t>
      </w:r>
      <w:r w:rsidR="003E15E6">
        <w:rPr>
          <w:b/>
          <w:sz w:val="28"/>
          <w:szCs w:val="28"/>
        </w:rPr>
        <w:t xml:space="preserve">ДЛЯ </w:t>
      </w:r>
      <w:bookmarkStart w:id="0" w:name="_GoBack"/>
      <w:bookmarkEnd w:id="0"/>
      <w:r w:rsidRPr="000E7A68">
        <w:rPr>
          <w:b/>
          <w:sz w:val="28"/>
          <w:szCs w:val="28"/>
        </w:rPr>
        <w:t>СИСТЕМНЫХ АДМИНИСТРАТОРОВ ОРГАНИЗАЦИЙ, ОБЕСПЕЧИВАЮЩИХ МНОГОПОЛЬЗОВАТЕЛЬСКИЙ РЕЖИМ</w:t>
      </w:r>
    </w:p>
    <w:p w:rsidR="00D06A85" w:rsidRPr="002F1AFC" w:rsidRDefault="00D06A85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291037" w:rsidRDefault="00291037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614710" w:rsidRPr="002F1AFC" w:rsidRDefault="00614710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291037" w:rsidRPr="002F1AFC" w:rsidRDefault="00291037" w:rsidP="008E2A13">
      <w:pPr>
        <w:tabs>
          <w:tab w:val="left" w:pos="90"/>
        </w:tabs>
        <w:jc w:val="center"/>
        <w:rPr>
          <w:b/>
          <w:sz w:val="28"/>
          <w:szCs w:val="28"/>
        </w:rPr>
      </w:pPr>
    </w:p>
    <w:p w:rsidR="00861553" w:rsidRPr="000E7A68" w:rsidRDefault="00861553" w:rsidP="008E2A13">
      <w:pPr>
        <w:tabs>
          <w:tab w:val="left" w:pos="90"/>
        </w:tabs>
        <w:jc w:val="center"/>
        <w:rPr>
          <w:sz w:val="28"/>
          <w:szCs w:val="28"/>
        </w:rPr>
      </w:pPr>
      <w:r w:rsidRPr="000E7A68">
        <w:rPr>
          <w:sz w:val="28"/>
          <w:szCs w:val="28"/>
        </w:rPr>
        <w:t xml:space="preserve">На </w:t>
      </w:r>
      <w:r w:rsidR="00724E0E" w:rsidRPr="000E7A68">
        <w:rPr>
          <w:sz w:val="28"/>
          <w:szCs w:val="28"/>
        </w:rPr>
        <w:t>1</w:t>
      </w:r>
      <w:r w:rsidR="00462917" w:rsidRPr="000E7A68">
        <w:rPr>
          <w:sz w:val="28"/>
          <w:szCs w:val="28"/>
          <w:lang w:val="en-US"/>
        </w:rPr>
        <w:t>4</w:t>
      </w:r>
      <w:r w:rsidRPr="000E7A68">
        <w:rPr>
          <w:sz w:val="28"/>
          <w:szCs w:val="28"/>
        </w:rPr>
        <w:t xml:space="preserve"> листах</w:t>
      </w:r>
    </w:p>
    <w:p w:rsidR="00861553" w:rsidRPr="000E7A68" w:rsidRDefault="00861553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291037" w:rsidRPr="000E7A68" w:rsidRDefault="00291037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291037" w:rsidRDefault="00291037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E7A68" w:rsidRPr="000E7A68" w:rsidRDefault="000E7A68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291037" w:rsidRPr="000E7A68" w:rsidRDefault="00291037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861553" w:rsidRPr="000E7A68" w:rsidRDefault="00861553" w:rsidP="008E2A13">
      <w:pPr>
        <w:tabs>
          <w:tab w:val="left" w:pos="90"/>
        </w:tabs>
        <w:jc w:val="center"/>
        <w:rPr>
          <w:sz w:val="28"/>
          <w:szCs w:val="28"/>
        </w:rPr>
      </w:pPr>
      <w:r w:rsidRPr="000E7A68">
        <w:rPr>
          <w:sz w:val="28"/>
          <w:szCs w:val="28"/>
        </w:rPr>
        <w:t>МИНСК</w:t>
      </w:r>
    </w:p>
    <w:p w:rsidR="00291037" w:rsidRPr="002F1AFC" w:rsidRDefault="00861553" w:rsidP="008E2A13">
      <w:pPr>
        <w:tabs>
          <w:tab w:val="left" w:pos="90"/>
        </w:tabs>
        <w:jc w:val="center"/>
        <w:rPr>
          <w:b/>
          <w:sz w:val="28"/>
          <w:szCs w:val="28"/>
        </w:rPr>
      </w:pPr>
      <w:r w:rsidRPr="000E7A68">
        <w:rPr>
          <w:sz w:val="28"/>
          <w:szCs w:val="28"/>
        </w:rPr>
        <w:t>201</w:t>
      </w:r>
      <w:r w:rsidR="00D06A85" w:rsidRPr="000E7A68">
        <w:rPr>
          <w:sz w:val="28"/>
          <w:szCs w:val="28"/>
        </w:rPr>
        <w:t>8</w:t>
      </w:r>
      <w:r w:rsidR="00291037" w:rsidRPr="002F1AFC">
        <w:rPr>
          <w:b/>
          <w:sz w:val="28"/>
          <w:szCs w:val="28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val="ru-RU" w:eastAsia="ar-SA"/>
        </w:rPr>
        <w:id w:val="646644219"/>
        <w:docPartObj>
          <w:docPartGallery w:val="Table of Contents"/>
          <w:docPartUnique/>
        </w:docPartObj>
      </w:sdtPr>
      <w:sdtEndPr/>
      <w:sdtContent>
        <w:p w:rsidR="001053F2" w:rsidRPr="002F1AFC" w:rsidRDefault="00291037" w:rsidP="008E2A13">
          <w:pPr>
            <w:pStyle w:val="a3"/>
            <w:tabs>
              <w:tab w:val="left" w:pos="90"/>
            </w:tabs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2F1AF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053F2" w:rsidRPr="00BC6E14" w:rsidRDefault="001053F2" w:rsidP="008E2A13">
          <w:pPr>
            <w:tabs>
              <w:tab w:val="left" w:pos="90"/>
            </w:tabs>
            <w:rPr>
              <w:sz w:val="28"/>
              <w:szCs w:val="28"/>
              <w:lang w:eastAsia="en-US"/>
            </w:rPr>
          </w:pPr>
        </w:p>
        <w:p w:rsidR="00BC6E14" w:rsidRPr="00BC6E14" w:rsidRDefault="001053F2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r w:rsidRPr="00BC6E14">
            <w:rPr>
              <w:sz w:val="28"/>
              <w:szCs w:val="28"/>
            </w:rPr>
            <w:fldChar w:fldCharType="begin"/>
          </w:r>
          <w:r w:rsidRPr="00BC6E14">
            <w:rPr>
              <w:sz w:val="28"/>
              <w:szCs w:val="28"/>
            </w:rPr>
            <w:instrText xml:space="preserve"> TOC \o "1-3" \h \z \u </w:instrText>
          </w:r>
          <w:r w:rsidRPr="00BC6E14">
            <w:rPr>
              <w:sz w:val="28"/>
              <w:szCs w:val="28"/>
            </w:rPr>
            <w:fldChar w:fldCharType="separate"/>
          </w:r>
          <w:hyperlink w:anchor="_Toc523147998" w:history="1">
            <w:r w:rsidR="00BC6E14" w:rsidRPr="00BC6E14">
              <w:rPr>
                <w:rStyle w:val="a4"/>
                <w:noProof/>
                <w:sz w:val="28"/>
                <w:szCs w:val="28"/>
              </w:rPr>
              <w:t>1. Общие сведения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_Toc523147998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3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7999" w:history="1">
            <w:r w:rsidR="00BC6E14" w:rsidRPr="00BC6E14">
              <w:rPr>
                <w:rStyle w:val="a4"/>
                <w:noProof/>
                <w:sz w:val="28"/>
                <w:szCs w:val="28"/>
              </w:rPr>
              <w:t>1.1 Область применения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_Toc523147999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3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8000" w:history="1">
            <w:r w:rsidR="00BC6E14" w:rsidRPr="00BC6E14">
              <w:rPr>
                <w:rStyle w:val="a4"/>
                <w:noProof/>
                <w:sz w:val="28"/>
                <w:szCs w:val="28"/>
              </w:rPr>
              <w:t>1.2 Краткое описание возможностей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_Toc523148000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4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8001" w:history="1">
            <w:r w:rsidR="00BC6E14" w:rsidRPr="00BC6E14">
              <w:rPr>
                <w:rStyle w:val="a4"/>
                <w:noProof/>
                <w:sz w:val="28"/>
                <w:szCs w:val="28"/>
              </w:rPr>
              <w:t>1.3 Автоматизируемые виды деятельности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_Toc523148001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4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8002" w:history="1">
            <w:r w:rsidR="00BC6E14" w:rsidRPr="00BC6E14">
              <w:rPr>
                <w:rStyle w:val="a4"/>
                <w:noProof/>
                <w:sz w:val="28"/>
                <w:szCs w:val="28"/>
              </w:rPr>
              <w:t>2. Описание функций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_Toc523148002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5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8003" w:history="1">
            <w:r w:rsidR="00BC6E14" w:rsidRPr="00BC6E14">
              <w:rPr>
                <w:rStyle w:val="a4"/>
                <w:noProof/>
                <w:sz w:val="28"/>
                <w:szCs w:val="28"/>
              </w:rPr>
              <w:t>2.1. Загрузка установочного комплекта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_Toc523148003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5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8004" w:history="1">
            <w:r w:rsidR="00BC6E14" w:rsidRPr="00BC6E14">
              <w:rPr>
                <w:rStyle w:val="a4"/>
                <w:noProof/>
                <w:sz w:val="28"/>
                <w:szCs w:val="28"/>
              </w:rPr>
              <w:t>2.2. Настройка многопользовательского режима в Модуле подписания отчетов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_Toc523148004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9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E14" w:rsidRPr="00BC6E14" w:rsidRDefault="003E15E6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523148005" w:history="1">
            <w:r w:rsidR="00BC6E14" w:rsidRPr="00BC6E14">
              <w:rPr>
                <w:rStyle w:val="a4"/>
                <w:noProof/>
                <w:sz w:val="28"/>
                <w:szCs w:val="28"/>
              </w:rPr>
              <w:t>2.3 Авторизация в системе с помощью сертификата ЭЦП</w:t>
            </w:r>
            <w:r w:rsidR="00BC6E14" w:rsidRPr="00BC6E14">
              <w:rPr>
                <w:noProof/>
                <w:webHidden/>
                <w:sz w:val="28"/>
                <w:szCs w:val="28"/>
              </w:rPr>
              <w:tab/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begin"/>
            </w:r>
            <w:r w:rsidR="00BC6E14" w:rsidRPr="00BC6E14">
              <w:rPr>
                <w:noProof/>
                <w:webHidden/>
                <w:sz w:val="28"/>
                <w:szCs w:val="28"/>
              </w:rPr>
              <w:instrText xml:space="preserve"> PAGEREF _Toc523148005 \h </w:instrText>
            </w:r>
            <w:r w:rsidR="00BC6E14" w:rsidRPr="00BC6E14">
              <w:rPr>
                <w:noProof/>
                <w:webHidden/>
                <w:sz w:val="28"/>
                <w:szCs w:val="28"/>
              </w:rPr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A9A">
              <w:rPr>
                <w:noProof/>
                <w:webHidden/>
                <w:sz w:val="28"/>
                <w:szCs w:val="28"/>
              </w:rPr>
              <w:t>12</w:t>
            </w:r>
            <w:r w:rsidR="00BC6E14" w:rsidRPr="00BC6E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3F2" w:rsidRPr="002F1AFC" w:rsidRDefault="001053F2" w:rsidP="008E2A13">
          <w:pPr>
            <w:tabs>
              <w:tab w:val="left" w:pos="90"/>
            </w:tabs>
            <w:rPr>
              <w:sz w:val="28"/>
              <w:szCs w:val="28"/>
            </w:rPr>
          </w:pPr>
          <w:r w:rsidRPr="00BC6E14">
            <w:rPr>
              <w:sz w:val="28"/>
              <w:szCs w:val="28"/>
            </w:rPr>
            <w:fldChar w:fldCharType="end"/>
          </w:r>
        </w:p>
      </w:sdtContent>
    </w:sdt>
    <w:p w:rsidR="006F177D" w:rsidRPr="002F1AFC" w:rsidRDefault="006F177D" w:rsidP="008E2A13">
      <w:pPr>
        <w:tabs>
          <w:tab w:val="left" w:pos="90"/>
        </w:tabs>
        <w:rPr>
          <w:sz w:val="28"/>
          <w:szCs w:val="28"/>
        </w:rPr>
      </w:pPr>
    </w:p>
    <w:p w:rsidR="006F177D" w:rsidRPr="002F1AFC" w:rsidRDefault="006F177D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br w:type="page"/>
      </w:r>
    </w:p>
    <w:p w:rsidR="001053F2" w:rsidRPr="002F1AFC" w:rsidRDefault="00724E0E" w:rsidP="008E2A13">
      <w:pPr>
        <w:pStyle w:val="1"/>
        <w:tabs>
          <w:tab w:val="left" w:pos="90"/>
        </w:tabs>
        <w:spacing w:before="0"/>
        <w:rPr>
          <w:rFonts w:ascii="Times New Roman" w:hAnsi="Times New Roman" w:cs="Times New Roman"/>
        </w:rPr>
      </w:pPr>
      <w:bookmarkStart w:id="1" w:name="_Toc523147998"/>
      <w:r w:rsidRPr="002F1AFC">
        <w:rPr>
          <w:rFonts w:ascii="Times New Roman" w:hAnsi="Times New Roman" w:cs="Times New Roman"/>
        </w:rPr>
        <w:lastRenderedPageBreak/>
        <w:t>1</w:t>
      </w:r>
      <w:r w:rsidR="001053F2" w:rsidRPr="002F1AFC">
        <w:rPr>
          <w:rFonts w:ascii="Times New Roman" w:hAnsi="Times New Roman" w:cs="Times New Roman"/>
        </w:rPr>
        <w:t xml:space="preserve">. </w:t>
      </w:r>
      <w:r w:rsidRPr="002F1AFC">
        <w:rPr>
          <w:rFonts w:ascii="Times New Roman" w:hAnsi="Times New Roman" w:cs="Times New Roman"/>
        </w:rPr>
        <w:t>Общие сведения</w:t>
      </w:r>
      <w:bookmarkEnd w:id="1"/>
    </w:p>
    <w:p w:rsidR="00382D61" w:rsidRPr="002F1AFC" w:rsidRDefault="005227EB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Представление </w:t>
      </w:r>
      <w:r w:rsidR="001868E1" w:rsidRPr="00A31B84">
        <w:rPr>
          <w:sz w:val="28"/>
          <w:szCs w:val="28"/>
        </w:rPr>
        <w:t xml:space="preserve">годового </w:t>
      </w:r>
      <w:r w:rsidR="00B34A58" w:rsidRPr="00A31B84">
        <w:rPr>
          <w:sz w:val="28"/>
          <w:szCs w:val="28"/>
        </w:rPr>
        <w:t>отчета,  отчет</w:t>
      </w:r>
      <w:r w:rsidR="00A31B84">
        <w:rPr>
          <w:sz w:val="28"/>
          <w:szCs w:val="28"/>
        </w:rPr>
        <w:t>а</w:t>
      </w:r>
      <w:r w:rsidR="00B34A58" w:rsidRPr="00A31B84">
        <w:rPr>
          <w:sz w:val="28"/>
          <w:szCs w:val="28"/>
        </w:rPr>
        <w:t xml:space="preserve"> по ликвидации</w:t>
      </w:r>
      <w:r w:rsidR="00A31B84">
        <w:rPr>
          <w:sz w:val="28"/>
          <w:szCs w:val="28"/>
        </w:rPr>
        <w:t>, отчета</w:t>
      </w:r>
      <w:r w:rsidR="00B34A58" w:rsidRPr="00A31B84">
        <w:rPr>
          <w:sz w:val="28"/>
          <w:szCs w:val="28"/>
        </w:rPr>
        <w:t xml:space="preserve"> </w:t>
      </w:r>
      <w:r w:rsidR="00A31B84">
        <w:rPr>
          <w:sz w:val="28"/>
          <w:szCs w:val="28"/>
        </w:rPr>
        <w:t xml:space="preserve">по </w:t>
      </w:r>
      <w:r w:rsidR="00B34A58" w:rsidRPr="00A31B84">
        <w:rPr>
          <w:sz w:val="28"/>
          <w:szCs w:val="28"/>
        </w:rPr>
        <w:t>реорганизации</w:t>
      </w:r>
      <w:r w:rsidR="00A31B84">
        <w:rPr>
          <w:sz w:val="28"/>
          <w:szCs w:val="28"/>
        </w:rPr>
        <w:t xml:space="preserve"> (далее - отчетов)</w:t>
      </w:r>
      <w:r w:rsidR="00B34A58" w:rsidRPr="00A31B84">
        <w:rPr>
          <w:sz w:val="28"/>
          <w:szCs w:val="28"/>
        </w:rPr>
        <w:t xml:space="preserve"> </w:t>
      </w:r>
      <w:r w:rsidRPr="00A31B84">
        <w:rPr>
          <w:sz w:val="28"/>
          <w:szCs w:val="28"/>
        </w:rPr>
        <w:t>в виде электронного</w:t>
      </w:r>
      <w:r w:rsidRPr="002F1AFC">
        <w:rPr>
          <w:sz w:val="28"/>
          <w:szCs w:val="28"/>
        </w:rPr>
        <w:t xml:space="preserve"> </w:t>
      </w:r>
      <w:hyperlink r:id="rId8" w:history="1">
        <w:r w:rsidRPr="002F1AFC">
          <w:rPr>
            <w:sz w:val="28"/>
            <w:szCs w:val="28"/>
          </w:rPr>
          <w:t>документа</w:t>
        </w:r>
      </w:hyperlink>
      <w:r w:rsidRPr="002F1AFC">
        <w:rPr>
          <w:sz w:val="28"/>
          <w:szCs w:val="28"/>
        </w:rPr>
        <w:t xml:space="preserve"> осуществляется посредствам подсистемы приема государственной статистической отчетности «Отчет о средствах по обязательному страхованию от несчастных случаев на производстве и профессиональных заболеваний» (далее – Подсистем</w:t>
      </w:r>
      <w:r w:rsidR="00110A5F">
        <w:rPr>
          <w:sz w:val="28"/>
          <w:szCs w:val="28"/>
        </w:rPr>
        <w:t>а</w:t>
      </w:r>
      <w:r w:rsidRPr="002F1AFC">
        <w:rPr>
          <w:sz w:val="28"/>
          <w:szCs w:val="28"/>
        </w:rPr>
        <w:t xml:space="preserve"> приема отчетности)</w:t>
      </w:r>
      <w:r w:rsidR="00382D61" w:rsidRPr="002F1AFC">
        <w:rPr>
          <w:sz w:val="28"/>
          <w:szCs w:val="28"/>
        </w:rPr>
        <w:t>.</w:t>
      </w:r>
    </w:p>
    <w:p w:rsidR="00382D61" w:rsidRPr="002F1AFC" w:rsidRDefault="00382D61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Необходимым условием представления </w:t>
      </w:r>
      <w:r w:rsidR="00A31B84" w:rsidRPr="00A31B84">
        <w:rPr>
          <w:sz w:val="28"/>
          <w:szCs w:val="28"/>
        </w:rPr>
        <w:t>отчетов</w:t>
      </w:r>
      <w:r w:rsidR="001868E1">
        <w:rPr>
          <w:sz w:val="28"/>
          <w:szCs w:val="28"/>
        </w:rPr>
        <w:t xml:space="preserve"> </w:t>
      </w:r>
      <w:r w:rsidRPr="002F1AFC">
        <w:rPr>
          <w:sz w:val="28"/>
          <w:szCs w:val="28"/>
        </w:rPr>
        <w:t xml:space="preserve">в виде электронного </w:t>
      </w:r>
      <w:hyperlink r:id="rId9" w:history="1">
        <w:r w:rsidRPr="002F1AFC">
          <w:rPr>
            <w:sz w:val="28"/>
            <w:szCs w:val="28"/>
          </w:rPr>
          <w:t>документа</w:t>
        </w:r>
      </w:hyperlink>
      <w:r w:rsidRPr="002F1AFC">
        <w:rPr>
          <w:sz w:val="28"/>
          <w:szCs w:val="28"/>
        </w:rPr>
        <w:t xml:space="preserve"> является наличие у страхователя средств электронной цифровой </w:t>
      </w:r>
      <w:hyperlink r:id="rId10" w:history="1">
        <w:r w:rsidRPr="002F1AFC">
          <w:rPr>
            <w:sz w:val="28"/>
            <w:szCs w:val="28"/>
          </w:rPr>
          <w:t>подписи</w:t>
        </w:r>
      </w:hyperlink>
      <w:r w:rsidR="00D4411A" w:rsidRPr="002F1AFC">
        <w:rPr>
          <w:sz w:val="28"/>
          <w:szCs w:val="28"/>
        </w:rPr>
        <w:t xml:space="preserve"> (далее – ключ ЭЦП)</w:t>
      </w:r>
      <w:r w:rsidRPr="002F1AFC">
        <w:rPr>
          <w:sz w:val="28"/>
          <w:szCs w:val="28"/>
        </w:rPr>
        <w:t>, полученных при регистрации в качестве абонента удостоверяющего центра республиканского унитарного предприятия "Информационно-издательский центр по налогам и сборам" или абонента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"Национальный центр электронных услуг".</w:t>
      </w:r>
    </w:p>
    <w:p w:rsidR="00583A60" w:rsidRPr="002F1AFC" w:rsidRDefault="00583A60" w:rsidP="008E2A13">
      <w:pPr>
        <w:tabs>
          <w:tab w:val="left" w:pos="90"/>
        </w:tabs>
        <w:rPr>
          <w:sz w:val="28"/>
          <w:szCs w:val="28"/>
        </w:rPr>
      </w:pPr>
    </w:p>
    <w:p w:rsidR="008509E4" w:rsidRPr="002F1AFC" w:rsidRDefault="00724E0E" w:rsidP="008E2A13">
      <w:pPr>
        <w:pStyle w:val="2"/>
        <w:tabs>
          <w:tab w:val="left" w:pos="90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2" w:name="_Toc517697196"/>
      <w:bookmarkStart w:id="3" w:name="_Toc519236392"/>
      <w:bookmarkStart w:id="4" w:name="_Toc523147999"/>
      <w:bookmarkStart w:id="5" w:name="_Toc517697200"/>
      <w:bookmarkStart w:id="6" w:name="_Toc519236396"/>
      <w:bookmarkStart w:id="7" w:name="_Toc517697201"/>
      <w:bookmarkStart w:id="8" w:name="_Toc519236397"/>
      <w:r w:rsidRPr="002F1AFC">
        <w:rPr>
          <w:rFonts w:ascii="Times New Roman" w:hAnsi="Times New Roman" w:cs="Times New Roman"/>
          <w:sz w:val="28"/>
          <w:szCs w:val="28"/>
        </w:rPr>
        <w:t>1</w:t>
      </w:r>
      <w:r w:rsidR="008509E4" w:rsidRPr="002F1AFC">
        <w:rPr>
          <w:rFonts w:ascii="Times New Roman" w:hAnsi="Times New Roman" w:cs="Times New Roman"/>
          <w:sz w:val="28"/>
          <w:szCs w:val="28"/>
        </w:rPr>
        <w:t>.1 Область применения</w:t>
      </w:r>
      <w:bookmarkEnd w:id="2"/>
      <w:bookmarkEnd w:id="3"/>
      <w:bookmarkEnd w:id="4"/>
    </w:p>
    <w:p w:rsidR="00D24B65" w:rsidRDefault="008509E4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Настоящее руководство описывает операции, производимые </w:t>
      </w:r>
      <w:r w:rsidR="00B63EB9" w:rsidRPr="002F1AFC">
        <w:rPr>
          <w:sz w:val="28"/>
          <w:szCs w:val="28"/>
        </w:rPr>
        <w:t xml:space="preserve">системными администраторами при установке </w:t>
      </w:r>
      <w:r w:rsidR="005227EB" w:rsidRPr="008E4A9A">
        <w:rPr>
          <w:sz w:val="28"/>
          <w:szCs w:val="28"/>
        </w:rPr>
        <w:t>П</w:t>
      </w:r>
      <w:r w:rsidR="00382D61" w:rsidRPr="008E4A9A">
        <w:rPr>
          <w:sz w:val="28"/>
          <w:szCs w:val="28"/>
        </w:rPr>
        <w:t>од</w:t>
      </w:r>
      <w:r w:rsidR="00B63EB9" w:rsidRPr="008E4A9A">
        <w:rPr>
          <w:sz w:val="28"/>
          <w:szCs w:val="28"/>
        </w:rPr>
        <w:t xml:space="preserve">системы </w:t>
      </w:r>
      <w:r w:rsidR="005227EB" w:rsidRPr="008E4A9A">
        <w:rPr>
          <w:sz w:val="28"/>
          <w:szCs w:val="28"/>
        </w:rPr>
        <w:t>приема отчетности</w:t>
      </w:r>
      <w:r w:rsidR="005227EB" w:rsidRPr="002F1AFC">
        <w:rPr>
          <w:sz w:val="28"/>
          <w:szCs w:val="28"/>
        </w:rPr>
        <w:t xml:space="preserve"> и настройке многопользовательского режима</w:t>
      </w:r>
      <w:r w:rsidR="00AB5313">
        <w:rPr>
          <w:sz w:val="28"/>
          <w:szCs w:val="28"/>
        </w:rPr>
        <w:t xml:space="preserve"> </w:t>
      </w:r>
      <w:r w:rsidR="00AB5313" w:rsidRPr="005A3D37">
        <w:rPr>
          <w:sz w:val="28"/>
          <w:szCs w:val="28"/>
        </w:rPr>
        <w:t xml:space="preserve">для авторизации в системе с использованием </w:t>
      </w:r>
      <w:r w:rsidR="00197EFA">
        <w:rPr>
          <w:sz w:val="28"/>
          <w:szCs w:val="28"/>
        </w:rPr>
        <w:t>средств электронно-цифровой подписи.</w:t>
      </w:r>
      <w:r w:rsidR="00D24B65">
        <w:rPr>
          <w:sz w:val="28"/>
          <w:szCs w:val="28"/>
        </w:rPr>
        <w:t xml:space="preserve"> </w:t>
      </w:r>
    </w:p>
    <w:p w:rsidR="008509E4" w:rsidRDefault="00D24B65" w:rsidP="008E2A13">
      <w:pPr>
        <w:tabs>
          <w:tab w:val="left" w:pos="90"/>
        </w:tabs>
        <w:rPr>
          <w:sz w:val="28"/>
          <w:szCs w:val="28"/>
        </w:rPr>
      </w:pPr>
      <w:r w:rsidRPr="00A31B84">
        <w:rPr>
          <w:sz w:val="28"/>
          <w:szCs w:val="28"/>
        </w:rPr>
        <w:t xml:space="preserve">Многопользовательский режим - это режим, при котором работу в </w:t>
      </w:r>
      <w:r w:rsidR="00F67EF7">
        <w:rPr>
          <w:sz w:val="28"/>
          <w:szCs w:val="28"/>
        </w:rPr>
        <w:t>под</w:t>
      </w:r>
      <w:r w:rsidRPr="00A31B84">
        <w:rPr>
          <w:sz w:val="28"/>
          <w:szCs w:val="28"/>
        </w:rPr>
        <w:t>с</w:t>
      </w:r>
      <w:r w:rsidR="00F93E09" w:rsidRPr="00A31B84">
        <w:rPr>
          <w:sz w:val="28"/>
          <w:szCs w:val="28"/>
        </w:rPr>
        <w:t>истеме</w:t>
      </w:r>
      <w:r w:rsidRPr="00A31B84">
        <w:rPr>
          <w:sz w:val="28"/>
          <w:szCs w:val="28"/>
        </w:rPr>
        <w:t xml:space="preserve"> осуществляет несколько пользователей (сотрудников) одной организации.</w:t>
      </w:r>
    </w:p>
    <w:p w:rsidR="00627301" w:rsidRPr="00627301" w:rsidRDefault="00627301" w:rsidP="00627301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Настройка </w:t>
      </w:r>
      <w:r w:rsidRPr="00627301">
        <w:rPr>
          <w:sz w:val="28"/>
          <w:szCs w:val="28"/>
        </w:rPr>
        <w:t xml:space="preserve">многопользовательского режима позволяет устранить </w:t>
      </w:r>
      <w:r>
        <w:rPr>
          <w:sz w:val="28"/>
          <w:szCs w:val="28"/>
        </w:rPr>
        <w:t>ранее возникающие ошибки</w:t>
      </w:r>
      <w:r w:rsidRPr="00627301">
        <w:rPr>
          <w:sz w:val="28"/>
          <w:szCs w:val="28"/>
        </w:rPr>
        <w:t>:</w:t>
      </w:r>
    </w:p>
    <w:p w:rsidR="00627301" w:rsidRPr="00627301" w:rsidRDefault="00627301" w:rsidP="00627301">
      <w:pPr>
        <w:tabs>
          <w:tab w:val="left" w:pos="90"/>
        </w:tabs>
        <w:rPr>
          <w:sz w:val="28"/>
          <w:szCs w:val="28"/>
        </w:rPr>
      </w:pPr>
      <w:r w:rsidRPr="00627301">
        <w:rPr>
          <w:sz w:val="28"/>
          <w:szCs w:val="28"/>
        </w:rPr>
        <w:t>- у специалиста не отображается необходимый сертификат, либо поле выбора сертификата оказывается пустым. При этом на ПК его коллеги сертификат подгружается;</w:t>
      </w:r>
    </w:p>
    <w:p w:rsidR="00627301" w:rsidRPr="00627301" w:rsidRDefault="00627301" w:rsidP="00627301">
      <w:pPr>
        <w:tabs>
          <w:tab w:val="left" w:pos="90"/>
        </w:tabs>
        <w:rPr>
          <w:sz w:val="28"/>
          <w:szCs w:val="28"/>
        </w:rPr>
      </w:pPr>
      <w:r w:rsidRPr="00627301">
        <w:rPr>
          <w:sz w:val="28"/>
          <w:szCs w:val="28"/>
        </w:rPr>
        <w:t xml:space="preserve">- на стадии подписания отчёта может не всплывать окно ввода пароля. Но при этом окно может отобразится у </w:t>
      </w:r>
      <w:r w:rsidRPr="00F23015">
        <w:rPr>
          <w:sz w:val="28"/>
          <w:szCs w:val="28"/>
        </w:rPr>
        <w:t>специалиста</w:t>
      </w:r>
      <w:r w:rsidR="00F23015" w:rsidRPr="00F23015">
        <w:rPr>
          <w:sz w:val="28"/>
          <w:szCs w:val="28"/>
        </w:rPr>
        <w:t>,</w:t>
      </w:r>
      <w:r w:rsidRPr="00F23015">
        <w:rPr>
          <w:sz w:val="28"/>
          <w:szCs w:val="28"/>
        </w:rPr>
        <w:t xml:space="preserve"> который</w:t>
      </w:r>
      <w:r w:rsidRPr="00627301">
        <w:rPr>
          <w:sz w:val="28"/>
          <w:szCs w:val="28"/>
        </w:rPr>
        <w:t xml:space="preserve"> находится на ст</w:t>
      </w:r>
      <w:r w:rsidR="008A1732">
        <w:rPr>
          <w:sz w:val="28"/>
          <w:szCs w:val="28"/>
        </w:rPr>
        <w:t>адии формирования своего отчёта</w:t>
      </w:r>
      <w:r w:rsidRPr="00627301">
        <w:rPr>
          <w:sz w:val="28"/>
          <w:szCs w:val="28"/>
        </w:rPr>
        <w:t xml:space="preserve">. </w:t>
      </w:r>
    </w:p>
    <w:p w:rsidR="008509E4" w:rsidRPr="002F1AFC" w:rsidRDefault="008509E4" w:rsidP="008E2A13">
      <w:pPr>
        <w:tabs>
          <w:tab w:val="left" w:pos="90"/>
        </w:tabs>
        <w:rPr>
          <w:sz w:val="28"/>
          <w:szCs w:val="28"/>
        </w:rPr>
      </w:pPr>
    </w:p>
    <w:p w:rsidR="008509E4" w:rsidRPr="002F1AFC" w:rsidRDefault="00724E0E" w:rsidP="008E2A13">
      <w:pPr>
        <w:pStyle w:val="2"/>
        <w:tabs>
          <w:tab w:val="left" w:pos="90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9" w:name="_Toc517697197"/>
      <w:bookmarkStart w:id="10" w:name="_Toc519236393"/>
      <w:bookmarkStart w:id="11" w:name="_Toc523148000"/>
      <w:r w:rsidRPr="002F1AF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509E4" w:rsidRPr="002F1AFC">
        <w:rPr>
          <w:rFonts w:ascii="Times New Roman" w:hAnsi="Times New Roman" w:cs="Times New Roman"/>
          <w:sz w:val="28"/>
          <w:szCs w:val="28"/>
        </w:rPr>
        <w:t>.2 Краткое описание возможностей</w:t>
      </w:r>
      <w:bookmarkEnd w:id="9"/>
      <w:bookmarkEnd w:id="10"/>
      <w:bookmarkEnd w:id="11"/>
    </w:p>
    <w:p w:rsidR="008509E4" w:rsidRPr="002F1AFC" w:rsidRDefault="005227EB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Подсистема приема отчетности</w:t>
      </w:r>
      <w:r w:rsidR="006E362A" w:rsidRPr="002F1AFC">
        <w:rPr>
          <w:sz w:val="28"/>
          <w:szCs w:val="28"/>
        </w:rPr>
        <w:t xml:space="preserve"> </w:t>
      </w:r>
      <w:r w:rsidR="008509E4" w:rsidRPr="002F1AFC">
        <w:rPr>
          <w:sz w:val="28"/>
          <w:szCs w:val="28"/>
        </w:rPr>
        <w:t xml:space="preserve">предоставляет возможность страхователю </w:t>
      </w:r>
      <w:r w:rsidRPr="002F1AFC">
        <w:rPr>
          <w:sz w:val="28"/>
          <w:szCs w:val="28"/>
        </w:rPr>
        <w:t xml:space="preserve">сформировать и </w:t>
      </w:r>
      <w:r w:rsidR="008509E4" w:rsidRPr="002F1AFC">
        <w:rPr>
          <w:sz w:val="28"/>
          <w:szCs w:val="28"/>
        </w:rPr>
        <w:t xml:space="preserve">представить: </w:t>
      </w:r>
    </w:p>
    <w:p w:rsidR="008509E4" w:rsidRPr="002F1AFC" w:rsidRDefault="001868E1" w:rsidP="008A1275">
      <w:pPr>
        <w:pStyle w:val="a7"/>
        <w:numPr>
          <w:ilvl w:val="0"/>
          <w:numId w:val="4"/>
        </w:numPr>
        <w:tabs>
          <w:tab w:val="left" w:pos="90"/>
        </w:tabs>
        <w:ind w:left="0" w:firstLine="0"/>
        <w:rPr>
          <w:szCs w:val="28"/>
        </w:rPr>
      </w:pPr>
      <w:r w:rsidRPr="00A31B84">
        <w:rPr>
          <w:szCs w:val="28"/>
        </w:rPr>
        <w:t>годовой</w:t>
      </w:r>
      <w:r>
        <w:rPr>
          <w:szCs w:val="28"/>
        </w:rPr>
        <w:t xml:space="preserve"> </w:t>
      </w:r>
      <w:r w:rsidR="008509E4" w:rsidRPr="001868E1">
        <w:rPr>
          <w:szCs w:val="28"/>
        </w:rPr>
        <w:t>отчет</w:t>
      </w:r>
      <w:r w:rsidR="008509E4" w:rsidRPr="002F1AFC">
        <w:rPr>
          <w:szCs w:val="28"/>
        </w:rPr>
        <w:t>;</w:t>
      </w:r>
    </w:p>
    <w:p w:rsidR="008509E4" w:rsidRDefault="008509E4" w:rsidP="008A1275">
      <w:pPr>
        <w:pStyle w:val="a7"/>
        <w:numPr>
          <w:ilvl w:val="0"/>
          <w:numId w:val="4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отчет при ликвидации;</w:t>
      </w:r>
    </w:p>
    <w:p w:rsidR="00B34A58" w:rsidRDefault="00864087" w:rsidP="008A1275">
      <w:pPr>
        <w:pStyle w:val="a7"/>
        <w:numPr>
          <w:ilvl w:val="0"/>
          <w:numId w:val="4"/>
        </w:numPr>
        <w:tabs>
          <w:tab w:val="left" w:pos="90"/>
        </w:tabs>
        <w:ind w:left="0" w:firstLine="0"/>
        <w:rPr>
          <w:szCs w:val="28"/>
        </w:rPr>
      </w:pPr>
      <w:r w:rsidRPr="00B34A58">
        <w:rPr>
          <w:szCs w:val="28"/>
        </w:rPr>
        <w:t>отчет при реорганизации;</w:t>
      </w:r>
    </w:p>
    <w:p w:rsidR="008509E4" w:rsidRPr="00B34A58" w:rsidRDefault="008509E4" w:rsidP="008A1275">
      <w:pPr>
        <w:pStyle w:val="a7"/>
        <w:numPr>
          <w:ilvl w:val="0"/>
          <w:numId w:val="4"/>
        </w:numPr>
        <w:tabs>
          <w:tab w:val="left" w:pos="90"/>
        </w:tabs>
        <w:ind w:left="0" w:firstLine="0"/>
        <w:rPr>
          <w:szCs w:val="28"/>
        </w:rPr>
      </w:pPr>
      <w:r w:rsidRPr="00B34A58">
        <w:rPr>
          <w:szCs w:val="28"/>
        </w:rPr>
        <w:t>справку о пособиях о временной нетрудоспособности в связи с несчастными случаями на производстве и профессиональными заболеваниями (далее – справка о пособиях);</w:t>
      </w:r>
    </w:p>
    <w:p w:rsidR="008509E4" w:rsidRPr="002F1AFC" w:rsidRDefault="008509E4" w:rsidP="008A1275">
      <w:pPr>
        <w:pStyle w:val="a7"/>
        <w:numPr>
          <w:ilvl w:val="0"/>
          <w:numId w:val="4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справку о доплатах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(далее – справка о доплатах).</w:t>
      </w:r>
    </w:p>
    <w:p w:rsidR="008509E4" w:rsidRPr="002F1AFC" w:rsidRDefault="008509E4" w:rsidP="008E2A13">
      <w:pPr>
        <w:tabs>
          <w:tab w:val="left" w:pos="90"/>
        </w:tabs>
        <w:rPr>
          <w:sz w:val="28"/>
          <w:szCs w:val="28"/>
        </w:rPr>
      </w:pPr>
    </w:p>
    <w:p w:rsidR="008509E4" w:rsidRPr="002F1AFC" w:rsidRDefault="00724E0E" w:rsidP="008E2A13">
      <w:pPr>
        <w:pStyle w:val="2"/>
        <w:tabs>
          <w:tab w:val="left" w:pos="90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12" w:name="_Toc523148001"/>
      <w:r w:rsidRPr="002F1AFC">
        <w:rPr>
          <w:rFonts w:ascii="Times New Roman" w:hAnsi="Times New Roman" w:cs="Times New Roman"/>
          <w:sz w:val="28"/>
          <w:szCs w:val="28"/>
        </w:rPr>
        <w:t>1</w:t>
      </w:r>
      <w:r w:rsidR="008509E4" w:rsidRPr="002F1AFC">
        <w:rPr>
          <w:rFonts w:ascii="Times New Roman" w:hAnsi="Times New Roman" w:cs="Times New Roman"/>
          <w:sz w:val="28"/>
          <w:szCs w:val="28"/>
        </w:rPr>
        <w:t>.3 Автоматизируемые виды деятельности</w:t>
      </w:r>
      <w:bookmarkEnd w:id="5"/>
      <w:bookmarkEnd w:id="6"/>
      <w:bookmarkEnd w:id="12"/>
    </w:p>
    <w:p w:rsidR="008509E4" w:rsidRPr="002F1AFC" w:rsidRDefault="008509E4" w:rsidP="008E2A13">
      <w:pPr>
        <w:pStyle w:val="a7"/>
        <w:tabs>
          <w:tab w:val="left" w:pos="90"/>
        </w:tabs>
        <w:ind w:left="0"/>
        <w:rPr>
          <w:szCs w:val="28"/>
        </w:rPr>
      </w:pPr>
      <w:r w:rsidRPr="002F1AFC">
        <w:rPr>
          <w:szCs w:val="28"/>
        </w:rPr>
        <w:t xml:space="preserve">В процессе представления отчета выделяются следующие основные операции:  </w:t>
      </w:r>
    </w:p>
    <w:p w:rsidR="008509E4" w:rsidRPr="002F1AFC" w:rsidRDefault="00C66F26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авторизация</w:t>
      </w:r>
      <w:r>
        <w:rPr>
          <w:szCs w:val="28"/>
        </w:rPr>
        <w:t xml:space="preserve"> и</w:t>
      </w:r>
      <w:r w:rsidRPr="002F1AFC">
        <w:rPr>
          <w:szCs w:val="28"/>
        </w:rPr>
        <w:t xml:space="preserve"> </w:t>
      </w:r>
      <w:r w:rsidR="008509E4" w:rsidRPr="002F1AFC">
        <w:rPr>
          <w:szCs w:val="28"/>
        </w:rPr>
        <w:t>иден</w:t>
      </w:r>
      <w:r>
        <w:rPr>
          <w:szCs w:val="28"/>
        </w:rPr>
        <w:t>тификация</w:t>
      </w:r>
      <w:r w:rsidR="008509E4" w:rsidRPr="002F1AFC">
        <w:rPr>
          <w:szCs w:val="28"/>
        </w:rPr>
        <w:t>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просмотр сведений о страхователе;</w:t>
      </w:r>
    </w:p>
    <w:p w:rsidR="008509E4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 xml:space="preserve">выбор периода представления отчета; </w:t>
      </w:r>
    </w:p>
    <w:p w:rsidR="00864087" w:rsidRPr="002F1AFC" w:rsidRDefault="00864087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>
        <w:rPr>
          <w:szCs w:val="28"/>
        </w:rPr>
        <w:t>выбор типа отчета;</w:t>
      </w:r>
    </w:p>
    <w:p w:rsidR="008509E4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заполнение таблицы показателей отчет</w:t>
      </w:r>
      <w:r w:rsidR="00A31B84">
        <w:rPr>
          <w:szCs w:val="28"/>
        </w:rPr>
        <w:t>ов</w:t>
      </w:r>
      <w:r w:rsidRPr="002F1AFC">
        <w:rPr>
          <w:szCs w:val="28"/>
        </w:rPr>
        <w:t>;</w:t>
      </w:r>
    </w:p>
    <w:p w:rsidR="008509E4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подписание и отправка отчет</w:t>
      </w:r>
      <w:r w:rsidR="00A31B84">
        <w:rPr>
          <w:szCs w:val="28"/>
        </w:rPr>
        <w:t>ов</w:t>
      </w:r>
      <w:r w:rsidRPr="002F1AFC">
        <w:rPr>
          <w:szCs w:val="28"/>
        </w:rPr>
        <w:t>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просмотр печатной формы отчет</w:t>
      </w:r>
      <w:r w:rsidR="00A31B84">
        <w:rPr>
          <w:szCs w:val="28"/>
        </w:rPr>
        <w:t>ов</w:t>
      </w:r>
      <w:r w:rsidRPr="002F1AFC">
        <w:rPr>
          <w:szCs w:val="28"/>
        </w:rPr>
        <w:t>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уточнение ранее представленн</w:t>
      </w:r>
      <w:r w:rsidR="00A31B84">
        <w:rPr>
          <w:szCs w:val="28"/>
        </w:rPr>
        <w:t>ых</w:t>
      </w:r>
      <w:r w:rsidRPr="002F1AFC">
        <w:rPr>
          <w:szCs w:val="28"/>
        </w:rPr>
        <w:t xml:space="preserve"> отчет</w:t>
      </w:r>
      <w:r w:rsidR="00A31B84">
        <w:rPr>
          <w:szCs w:val="28"/>
        </w:rPr>
        <w:t>ов</w:t>
      </w:r>
      <w:r w:rsidRPr="002F1AFC">
        <w:rPr>
          <w:szCs w:val="28"/>
        </w:rPr>
        <w:t>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 xml:space="preserve">просмотр и печать подписанной квитанции о представлении </w:t>
      </w:r>
      <w:r w:rsidR="00A31B84">
        <w:rPr>
          <w:szCs w:val="28"/>
        </w:rPr>
        <w:t>отчетов</w:t>
      </w:r>
      <w:r w:rsidRPr="002F1AFC">
        <w:rPr>
          <w:szCs w:val="28"/>
        </w:rPr>
        <w:t>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сохранение подписанной квитанции о представлении отчет</w:t>
      </w:r>
      <w:r w:rsidR="00A31B84">
        <w:rPr>
          <w:szCs w:val="28"/>
        </w:rPr>
        <w:t>ов</w:t>
      </w:r>
      <w:r w:rsidR="00B34A58">
        <w:rPr>
          <w:szCs w:val="28"/>
        </w:rPr>
        <w:t xml:space="preserve"> и </w:t>
      </w:r>
      <w:r w:rsidRPr="002F1AFC">
        <w:rPr>
          <w:szCs w:val="28"/>
        </w:rPr>
        <w:t>на компьютере страхователя;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выбор справки для представления/уточнения;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заполнение формы справки;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подписание и отправка справки;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просмотр печатной формы справки;</w:t>
      </w:r>
    </w:p>
    <w:p w:rsidR="008509E4" w:rsidRPr="002F1AFC" w:rsidRDefault="008509E4" w:rsidP="008A1275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szCs w:val="28"/>
        </w:rPr>
      </w:pPr>
      <w:r w:rsidRPr="002F1AFC">
        <w:rPr>
          <w:szCs w:val="28"/>
        </w:rPr>
        <w:t>просмотр и печать подписанной квитанции о представлении справки;</w:t>
      </w:r>
    </w:p>
    <w:p w:rsidR="00D4411A" w:rsidRPr="00B34A58" w:rsidRDefault="008509E4" w:rsidP="008E2A13">
      <w:pPr>
        <w:pStyle w:val="a7"/>
        <w:numPr>
          <w:ilvl w:val="0"/>
          <w:numId w:val="3"/>
        </w:numPr>
        <w:tabs>
          <w:tab w:val="left" w:pos="90"/>
        </w:tabs>
        <w:ind w:left="0" w:firstLine="0"/>
        <w:rPr>
          <w:rFonts w:eastAsiaTheme="majorEastAsia"/>
          <w:szCs w:val="28"/>
        </w:rPr>
      </w:pPr>
      <w:r w:rsidRPr="00B34A58">
        <w:rPr>
          <w:szCs w:val="28"/>
        </w:rPr>
        <w:lastRenderedPageBreak/>
        <w:t>сохранение подписанной квитанции о представлении справки на компьютере страхователя.</w:t>
      </w:r>
      <w:bookmarkEnd w:id="7"/>
      <w:bookmarkEnd w:id="8"/>
      <w:r w:rsidR="00D4411A" w:rsidRPr="00B34A58">
        <w:rPr>
          <w:szCs w:val="28"/>
        </w:rPr>
        <w:br w:type="page"/>
      </w:r>
    </w:p>
    <w:p w:rsidR="001053F2" w:rsidRPr="002F1AFC" w:rsidRDefault="00724E0E" w:rsidP="00460AF0">
      <w:pPr>
        <w:pStyle w:val="1"/>
        <w:tabs>
          <w:tab w:val="left" w:pos="90"/>
        </w:tabs>
        <w:spacing w:before="0"/>
        <w:rPr>
          <w:rFonts w:ascii="Times New Roman" w:hAnsi="Times New Roman" w:cs="Times New Roman"/>
        </w:rPr>
      </w:pPr>
      <w:bookmarkStart w:id="13" w:name="_Toc523148002"/>
      <w:r w:rsidRPr="002F1AFC">
        <w:rPr>
          <w:rFonts w:ascii="Times New Roman" w:hAnsi="Times New Roman" w:cs="Times New Roman"/>
        </w:rPr>
        <w:lastRenderedPageBreak/>
        <w:t>2</w:t>
      </w:r>
      <w:r w:rsidR="001053F2" w:rsidRPr="002F1AFC">
        <w:rPr>
          <w:rFonts w:ascii="Times New Roman" w:hAnsi="Times New Roman" w:cs="Times New Roman"/>
        </w:rPr>
        <w:t>. Описание функций</w:t>
      </w:r>
      <w:bookmarkEnd w:id="13"/>
    </w:p>
    <w:p w:rsidR="00B20AEF" w:rsidRPr="002F1AFC" w:rsidRDefault="00B20AEF" w:rsidP="00460AF0">
      <w:pPr>
        <w:tabs>
          <w:tab w:val="left" w:pos="90"/>
        </w:tabs>
        <w:rPr>
          <w:i/>
          <w:sz w:val="28"/>
          <w:szCs w:val="28"/>
        </w:rPr>
      </w:pPr>
    </w:p>
    <w:p w:rsidR="00B20AEF" w:rsidRPr="00347337" w:rsidRDefault="00AC7921" w:rsidP="00460AF0">
      <w:pPr>
        <w:tabs>
          <w:tab w:val="left" w:pos="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Примечание. П</w:t>
      </w:r>
      <w:r w:rsidR="00B20AEF" w:rsidRPr="002F1AFC">
        <w:rPr>
          <w:i/>
          <w:sz w:val="28"/>
          <w:szCs w:val="28"/>
        </w:rPr>
        <w:t>еред установкой Модуля подписания отчетов необходимо удалить ранее установленные версии Модуля подписания</w:t>
      </w:r>
      <w:r w:rsidR="00C66F26">
        <w:rPr>
          <w:i/>
          <w:sz w:val="28"/>
          <w:szCs w:val="28"/>
        </w:rPr>
        <w:t xml:space="preserve"> отчетов</w:t>
      </w:r>
      <w:r w:rsidR="00B20AEF" w:rsidRPr="002F1AFC">
        <w:rPr>
          <w:i/>
          <w:sz w:val="28"/>
          <w:szCs w:val="28"/>
        </w:rPr>
        <w:t>.</w:t>
      </w:r>
    </w:p>
    <w:p w:rsidR="00347337" w:rsidRPr="00347337" w:rsidRDefault="00347337" w:rsidP="008E2A13">
      <w:pPr>
        <w:tabs>
          <w:tab w:val="left" w:pos="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Модуль подписания отчетов должен быть установлен и единожды запущен под учетной записью Администратора.</w:t>
      </w:r>
    </w:p>
    <w:p w:rsidR="00583A60" w:rsidRPr="002F1AFC" w:rsidRDefault="00583A60" w:rsidP="008E2A13">
      <w:pPr>
        <w:tabs>
          <w:tab w:val="left" w:pos="90"/>
        </w:tabs>
        <w:rPr>
          <w:i/>
          <w:sz w:val="28"/>
          <w:szCs w:val="28"/>
        </w:rPr>
      </w:pPr>
    </w:p>
    <w:p w:rsidR="001053F2" w:rsidRPr="002F1AFC" w:rsidRDefault="00724E0E" w:rsidP="008E2A13">
      <w:pPr>
        <w:pStyle w:val="2"/>
        <w:tabs>
          <w:tab w:val="left" w:pos="90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14" w:name="_Toc523148003"/>
      <w:r w:rsidRPr="002F1AFC">
        <w:rPr>
          <w:rFonts w:ascii="Times New Roman" w:hAnsi="Times New Roman" w:cs="Times New Roman"/>
          <w:sz w:val="28"/>
          <w:szCs w:val="28"/>
        </w:rPr>
        <w:t>2</w:t>
      </w:r>
      <w:r w:rsidR="001053F2" w:rsidRPr="002F1AFC">
        <w:rPr>
          <w:rFonts w:ascii="Times New Roman" w:hAnsi="Times New Roman" w:cs="Times New Roman"/>
          <w:sz w:val="28"/>
          <w:szCs w:val="28"/>
        </w:rPr>
        <w:t xml:space="preserve">.1. </w:t>
      </w:r>
      <w:r w:rsidR="00032720" w:rsidRPr="002F1AFC">
        <w:rPr>
          <w:rFonts w:ascii="Times New Roman" w:hAnsi="Times New Roman" w:cs="Times New Roman"/>
          <w:sz w:val="28"/>
          <w:szCs w:val="28"/>
        </w:rPr>
        <w:t>Загрузка установочного комплекта</w:t>
      </w:r>
      <w:bookmarkEnd w:id="14"/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  <w:r w:rsidRPr="002F1AFC">
        <w:rPr>
          <w:b w:val="0"/>
          <w:sz w:val="28"/>
          <w:szCs w:val="28"/>
        </w:rPr>
        <w:t>Для загрузки Модуля подписания отчета на странице входа в систему нажать кнопку «Скачать установочный комплект» (</w:t>
      </w:r>
      <w:r w:rsidR="00864087">
        <w:rPr>
          <w:b w:val="0"/>
          <w:sz w:val="28"/>
          <w:szCs w:val="28"/>
        </w:rPr>
        <w:t>Рисунок 1</w:t>
      </w:r>
      <w:r w:rsidRPr="002F1AFC">
        <w:rPr>
          <w:b w:val="0"/>
          <w:sz w:val="28"/>
          <w:szCs w:val="28"/>
        </w:rPr>
        <w:t>)</w:t>
      </w:r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</w:p>
    <w:p w:rsidR="00032720" w:rsidRPr="002F1AFC" w:rsidRDefault="00032720" w:rsidP="008E2A13">
      <w:pPr>
        <w:pStyle w:val="a8"/>
        <w:keepNext/>
        <w:tabs>
          <w:tab w:val="left" w:pos="90"/>
        </w:tabs>
        <w:ind w:firstLine="0"/>
        <w:rPr>
          <w:sz w:val="28"/>
          <w:szCs w:val="28"/>
        </w:rPr>
      </w:pPr>
      <w:r w:rsidRPr="002F1AFC">
        <w:rPr>
          <w:noProof/>
          <w:sz w:val="28"/>
          <w:szCs w:val="28"/>
        </w:rPr>
        <w:drawing>
          <wp:inline distT="0" distB="0" distL="0" distR="0" wp14:anchorId="71E7173E" wp14:editId="4973898D">
            <wp:extent cx="5964779" cy="2922667"/>
            <wp:effectExtent l="19050" t="19050" r="17145" b="1143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6469" cy="29185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pStyle w:val="a8"/>
        <w:keepNext/>
        <w:tabs>
          <w:tab w:val="left" w:pos="90"/>
        </w:tabs>
        <w:ind w:firstLine="0"/>
        <w:rPr>
          <w:b w:val="0"/>
          <w:sz w:val="28"/>
          <w:szCs w:val="28"/>
        </w:rPr>
      </w:pPr>
      <w:bookmarkStart w:id="15" w:name="_Ref407042800"/>
      <w:r w:rsidRPr="002F1AFC">
        <w:rPr>
          <w:b w:val="0"/>
          <w:sz w:val="28"/>
          <w:szCs w:val="28"/>
        </w:rPr>
        <w:t xml:space="preserve">Рисунок </w:t>
      </w:r>
      <w:bookmarkEnd w:id="15"/>
      <w:r w:rsidRPr="002F1AFC">
        <w:rPr>
          <w:b w:val="0"/>
          <w:sz w:val="28"/>
          <w:szCs w:val="28"/>
        </w:rPr>
        <w:t>1 – Расположение кнопки «Скачать установочный комплект»</w:t>
      </w:r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  <w:r w:rsidRPr="002F1AFC">
        <w:rPr>
          <w:b w:val="0"/>
          <w:sz w:val="28"/>
          <w:szCs w:val="28"/>
        </w:rPr>
        <w:t>После нажатия кнопки «Скачать установочный комплект» начнется процесс загрузки файла (Рисунок 2)</w:t>
      </w:r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</w:p>
    <w:p w:rsidR="00032720" w:rsidRPr="002F1AFC" w:rsidRDefault="00032720" w:rsidP="008E2A13">
      <w:pPr>
        <w:pStyle w:val="a8"/>
        <w:keepNext/>
        <w:tabs>
          <w:tab w:val="left" w:pos="90"/>
        </w:tabs>
        <w:ind w:firstLine="540"/>
        <w:rPr>
          <w:sz w:val="28"/>
          <w:szCs w:val="28"/>
        </w:rPr>
      </w:pPr>
    </w:p>
    <w:p w:rsidR="00032720" w:rsidRPr="002F1AFC" w:rsidRDefault="00032720" w:rsidP="008E2A13">
      <w:pPr>
        <w:pStyle w:val="a8"/>
        <w:tabs>
          <w:tab w:val="left" w:pos="90"/>
        </w:tabs>
        <w:ind w:firstLine="0"/>
        <w:rPr>
          <w:b w:val="0"/>
          <w:sz w:val="28"/>
          <w:szCs w:val="28"/>
        </w:rPr>
      </w:pPr>
      <w:r w:rsidRPr="002F1AFC">
        <w:rPr>
          <w:noProof/>
          <w:sz w:val="28"/>
          <w:szCs w:val="28"/>
        </w:rPr>
        <w:drawing>
          <wp:inline distT="0" distB="0" distL="0" distR="0" wp14:anchorId="7070D2F1" wp14:editId="335956E5">
            <wp:extent cx="5829300" cy="3131380"/>
            <wp:effectExtent l="19050" t="19050" r="19050" b="1206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2780" cy="313324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pStyle w:val="a8"/>
        <w:tabs>
          <w:tab w:val="left" w:pos="90"/>
        </w:tabs>
        <w:ind w:firstLine="0"/>
        <w:rPr>
          <w:b w:val="0"/>
          <w:sz w:val="28"/>
          <w:szCs w:val="28"/>
        </w:rPr>
      </w:pPr>
      <w:r w:rsidRPr="002F1AFC">
        <w:rPr>
          <w:b w:val="0"/>
          <w:sz w:val="28"/>
          <w:szCs w:val="28"/>
        </w:rPr>
        <w:t>Рисунок 2 – Загрузка установочного файла</w:t>
      </w:r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</w:p>
    <w:p w:rsidR="00032720" w:rsidRPr="002F1AFC" w:rsidRDefault="00032720" w:rsidP="008E2A13">
      <w:pPr>
        <w:pStyle w:val="a8"/>
        <w:tabs>
          <w:tab w:val="left" w:pos="90"/>
        </w:tabs>
        <w:ind w:firstLine="540"/>
        <w:jc w:val="both"/>
        <w:rPr>
          <w:b w:val="0"/>
          <w:sz w:val="28"/>
          <w:szCs w:val="28"/>
        </w:rPr>
      </w:pPr>
      <w:r w:rsidRPr="002F1AFC">
        <w:rPr>
          <w:b w:val="0"/>
          <w:sz w:val="28"/>
          <w:szCs w:val="28"/>
        </w:rPr>
        <w:t>После завершения загрузки запустить загруженный файл. В открывшемся окне «Установка Модуля подписания отчета» нажать кнопку «Далее» (Рисунок 3)</w:t>
      </w:r>
    </w:p>
    <w:p w:rsidR="00032720" w:rsidRPr="002F1AFC" w:rsidRDefault="00032720" w:rsidP="008E2A13">
      <w:pPr>
        <w:tabs>
          <w:tab w:val="left" w:pos="90"/>
        </w:tabs>
        <w:rPr>
          <w:noProof/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0567660A" wp14:editId="6AC22EC0">
            <wp:extent cx="3534770" cy="2783534"/>
            <wp:effectExtent l="19050" t="19050" r="27940" b="171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523" t="1400" r="1091"/>
                    <a:stretch/>
                  </pic:blipFill>
                  <pic:spPr bwMode="auto">
                    <a:xfrm>
                      <a:off x="0" y="0"/>
                      <a:ext cx="3559242" cy="28028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tabs>
          <w:tab w:val="left" w:pos="90"/>
        </w:tabs>
        <w:jc w:val="center"/>
        <w:rPr>
          <w:b/>
          <w:sz w:val="28"/>
          <w:szCs w:val="28"/>
        </w:rPr>
      </w:pPr>
      <w:r w:rsidRPr="002F1AFC">
        <w:rPr>
          <w:sz w:val="28"/>
          <w:szCs w:val="28"/>
        </w:rPr>
        <w:t>Рисунок 3 – Окно «Установка Модуля подписания отчета»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lastRenderedPageBreak/>
        <w:t>В открывшемся окне «</w:t>
      </w:r>
      <w:r w:rsidR="000D74F6">
        <w:rPr>
          <w:sz w:val="28"/>
          <w:szCs w:val="28"/>
        </w:rPr>
        <w:t>Установка Модуля подписания отчетов</w:t>
      </w:r>
      <w:r w:rsidRPr="002F1AFC">
        <w:rPr>
          <w:sz w:val="28"/>
          <w:szCs w:val="28"/>
        </w:rPr>
        <w:t xml:space="preserve">» проверить наличие «галочки» в поле «Установить настроенный браузер </w:t>
      </w:r>
      <w:r w:rsidRPr="002F1AFC">
        <w:rPr>
          <w:sz w:val="28"/>
          <w:szCs w:val="28"/>
          <w:lang w:val="en-US"/>
        </w:rPr>
        <w:t>Google</w:t>
      </w:r>
      <w:r w:rsidRPr="002F1AFC">
        <w:rPr>
          <w:sz w:val="28"/>
          <w:szCs w:val="28"/>
        </w:rPr>
        <w:t xml:space="preserve"> </w:t>
      </w:r>
      <w:r w:rsidRPr="002F1AFC">
        <w:rPr>
          <w:sz w:val="28"/>
          <w:szCs w:val="28"/>
          <w:lang w:val="en-US"/>
        </w:rPr>
        <w:t>Chrome</w:t>
      </w:r>
      <w:r w:rsidRPr="002F1AFC">
        <w:rPr>
          <w:sz w:val="28"/>
          <w:szCs w:val="28"/>
        </w:rPr>
        <w:t>» и нажать кнопку «Далее»  (Рисунок  4)</w:t>
      </w:r>
    </w:p>
    <w:p w:rsidR="005E014D" w:rsidRPr="002F1AFC" w:rsidRDefault="005E014D" w:rsidP="008E2A13">
      <w:pPr>
        <w:tabs>
          <w:tab w:val="left" w:pos="90"/>
        </w:tabs>
        <w:rPr>
          <w:noProof/>
          <w:sz w:val="28"/>
          <w:szCs w:val="28"/>
        </w:rPr>
      </w:pPr>
    </w:p>
    <w:p w:rsidR="00032720" w:rsidRPr="002F1AFC" w:rsidRDefault="000D74F6" w:rsidP="008E2A13">
      <w:pPr>
        <w:tabs>
          <w:tab w:val="left" w:pos="90"/>
        </w:tabs>
        <w:jc w:val="center"/>
        <w:rPr>
          <w:rFonts w:eastAsiaTheme="maj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886088" wp14:editId="28EC00A6">
            <wp:extent cx="3409950" cy="2656667"/>
            <wp:effectExtent l="19050" t="19050" r="19050" b="107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2715" cy="265882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4 – Окно «</w:t>
      </w:r>
      <w:r w:rsidR="000D74F6">
        <w:rPr>
          <w:sz w:val="28"/>
          <w:szCs w:val="28"/>
        </w:rPr>
        <w:t>Установка Модуля подписания отчетов</w:t>
      </w:r>
      <w:r w:rsidRPr="002F1AFC">
        <w:rPr>
          <w:sz w:val="28"/>
          <w:szCs w:val="28"/>
        </w:rPr>
        <w:t>»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В открывшемся окне «Установка Модуля подписания отчетов» выбрать путь для установки Модуля подписания отчета, с помощью кнопки «Обзор» (по умолчанию выбрана папка на диске С:) и нажать кнопку «Далее» (Рисунок 5)</w:t>
      </w:r>
    </w:p>
    <w:p w:rsidR="00864087" w:rsidRPr="002F1AFC" w:rsidRDefault="00864087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00E19F79" wp14:editId="6AAF9D27">
            <wp:extent cx="3386974" cy="2643169"/>
            <wp:effectExtent l="19050" t="19050" r="23495" b="2413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8283" cy="265979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lastRenderedPageBreak/>
        <w:t>Рисунок 5 – Окно «Установка Модуля подписания отчетов»</w:t>
      </w:r>
    </w:p>
    <w:p w:rsidR="000A0D17" w:rsidRPr="002F1AFC" w:rsidRDefault="000A0D17" w:rsidP="008E2A13">
      <w:pPr>
        <w:tabs>
          <w:tab w:val="left" w:pos="90"/>
        </w:tabs>
        <w:jc w:val="center"/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В открывшемся окне «Установка Модуля подписания отчетов» нажать </w:t>
      </w:r>
      <w:r w:rsidR="00864087">
        <w:rPr>
          <w:sz w:val="28"/>
          <w:szCs w:val="28"/>
        </w:rPr>
        <w:t xml:space="preserve">кнопку </w:t>
      </w:r>
      <w:r w:rsidRPr="002F1AFC">
        <w:rPr>
          <w:sz w:val="28"/>
          <w:szCs w:val="28"/>
        </w:rPr>
        <w:t>«Установить» (Рисунок 6)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6E2CC3D9" wp14:editId="4662499A">
            <wp:extent cx="3605255" cy="2797791"/>
            <wp:effectExtent l="19050" t="19050" r="14605" b="222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2317" cy="281879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6 - Окно «Установка Модуля подписания отчетов»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864087" w:rsidP="008E2A13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032720" w:rsidRPr="002F1AFC">
        <w:rPr>
          <w:sz w:val="28"/>
          <w:szCs w:val="28"/>
        </w:rPr>
        <w:t>ожд</w:t>
      </w:r>
      <w:r>
        <w:rPr>
          <w:sz w:val="28"/>
          <w:szCs w:val="28"/>
        </w:rPr>
        <w:t>итесь</w:t>
      </w:r>
      <w:r w:rsidR="00032720" w:rsidRPr="002F1AFC">
        <w:rPr>
          <w:sz w:val="28"/>
          <w:szCs w:val="28"/>
        </w:rPr>
        <w:t xml:space="preserve"> окончания уста</w:t>
      </w:r>
      <w:r>
        <w:rPr>
          <w:sz w:val="28"/>
          <w:szCs w:val="28"/>
        </w:rPr>
        <w:t xml:space="preserve">новки Модуля подписания отчетов </w:t>
      </w:r>
      <w:r w:rsidR="00032720" w:rsidRPr="002F1AFC">
        <w:rPr>
          <w:sz w:val="28"/>
          <w:szCs w:val="28"/>
        </w:rPr>
        <w:t xml:space="preserve">(Рисунок 7) 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43AE76D5" wp14:editId="171193B6">
            <wp:extent cx="3357349" cy="2601782"/>
            <wp:effectExtent l="19050" t="19050" r="14605" b="273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2325" cy="259013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7 – Процесс установки Модуля подписания отчетов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После завершения установки </w:t>
      </w:r>
      <w:r w:rsidR="00864087">
        <w:rPr>
          <w:sz w:val="28"/>
          <w:szCs w:val="28"/>
        </w:rPr>
        <w:t xml:space="preserve">в </w:t>
      </w:r>
      <w:r w:rsidRPr="002F1AFC">
        <w:rPr>
          <w:sz w:val="28"/>
          <w:szCs w:val="28"/>
        </w:rPr>
        <w:t>открыв</w:t>
      </w:r>
      <w:r w:rsidR="00864087">
        <w:rPr>
          <w:sz w:val="28"/>
          <w:szCs w:val="28"/>
        </w:rPr>
        <w:t>шемся</w:t>
      </w:r>
      <w:r w:rsidRPr="002F1AFC">
        <w:rPr>
          <w:sz w:val="28"/>
          <w:szCs w:val="28"/>
        </w:rPr>
        <w:t xml:space="preserve"> окн</w:t>
      </w:r>
      <w:r w:rsidR="00864087">
        <w:rPr>
          <w:sz w:val="28"/>
          <w:szCs w:val="28"/>
        </w:rPr>
        <w:t>е</w:t>
      </w:r>
      <w:r w:rsidRPr="002F1AFC">
        <w:rPr>
          <w:sz w:val="28"/>
          <w:szCs w:val="28"/>
        </w:rPr>
        <w:t xml:space="preserve"> «Ус</w:t>
      </w:r>
      <w:r w:rsidR="00864087">
        <w:rPr>
          <w:sz w:val="28"/>
          <w:szCs w:val="28"/>
        </w:rPr>
        <w:t>тановка Модуля подписания отчетов»</w:t>
      </w:r>
      <w:r w:rsidRPr="002F1AFC">
        <w:rPr>
          <w:sz w:val="28"/>
          <w:szCs w:val="28"/>
        </w:rPr>
        <w:t>: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-  проверить наличие галочки в поле «Запустить Модуль подписания отчетов»;</w:t>
      </w:r>
    </w:p>
    <w:p w:rsidR="00032720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- наж</w:t>
      </w:r>
      <w:r w:rsidR="00460AF0">
        <w:rPr>
          <w:sz w:val="28"/>
          <w:szCs w:val="28"/>
        </w:rPr>
        <w:t>ать кнопку «Готово» (Рисунок 8)</w:t>
      </w:r>
    </w:p>
    <w:p w:rsidR="00460AF0" w:rsidRPr="002F1AFC" w:rsidRDefault="00460AF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185C67CA" wp14:editId="2C066C7A">
            <wp:extent cx="3712191" cy="2840444"/>
            <wp:effectExtent l="19050" t="19050" r="22225" b="171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3943" cy="284178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8 – Окно «Установка Модуля подписания отчетов»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После нажатия кнопки «Готово» в </w:t>
      </w:r>
      <w:r w:rsidR="00BC6E14">
        <w:rPr>
          <w:sz w:val="28"/>
          <w:szCs w:val="28"/>
        </w:rPr>
        <w:t xml:space="preserve">системном трее </w:t>
      </w:r>
      <w:r w:rsidRPr="002F1AFC">
        <w:rPr>
          <w:sz w:val="28"/>
          <w:szCs w:val="28"/>
        </w:rPr>
        <w:t>отобразится значок</w:t>
      </w:r>
      <w:r w:rsidR="00BC6E14" w:rsidRPr="00BC6E14">
        <w:rPr>
          <w:sz w:val="28"/>
          <w:szCs w:val="28"/>
        </w:rPr>
        <w:t xml:space="preserve"> </w:t>
      </w:r>
      <w:r w:rsidR="00BC6E14" w:rsidRPr="002F1AFC">
        <w:rPr>
          <w:sz w:val="28"/>
          <w:szCs w:val="28"/>
        </w:rPr>
        <w:t>Модул</w:t>
      </w:r>
      <w:r w:rsidR="00BC6E14">
        <w:rPr>
          <w:sz w:val="28"/>
          <w:szCs w:val="28"/>
        </w:rPr>
        <w:t>я</w:t>
      </w:r>
      <w:r w:rsidR="00BC6E14" w:rsidRPr="002F1AFC">
        <w:rPr>
          <w:sz w:val="28"/>
          <w:szCs w:val="28"/>
        </w:rPr>
        <w:t xml:space="preserve"> подписания отчетов</w:t>
      </w:r>
      <w:r w:rsidR="00BC6E14">
        <w:rPr>
          <w:sz w:val="28"/>
          <w:szCs w:val="28"/>
        </w:rPr>
        <w:t xml:space="preserve"> </w:t>
      </w:r>
      <w:r w:rsidRPr="002F1AFC">
        <w:rPr>
          <w:sz w:val="28"/>
          <w:szCs w:val="28"/>
        </w:rPr>
        <w:t xml:space="preserve"> «</w:t>
      </w: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0D7C51BA" wp14:editId="7557F208">
            <wp:extent cx="561975" cy="381000"/>
            <wp:effectExtent l="0" t="0" r="9525" b="0"/>
            <wp:docPr id="4100" name="Рисунок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AFC">
        <w:rPr>
          <w:sz w:val="28"/>
          <w:szCs w:val="28"/>
        </w:rPr>
        <w:t>» (Рисунок 9)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49ED1637" wp14:editId="277A18D2">
            <wp:extent cx="3924300" cy="962628"/>
            <wp:effectExtent l="19050" t="19050" r="19050" b="28575"/>
            <wp:docPr id="4096" name="Рисунок 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7485" cy="96340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2720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9 – Значок запуска Модуля подписания отчетов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Перед запуском Модуля подписания отчетов необходимо осуществить настройки многопользовательского режима работы с подсистемой.</w:t>
      </w:r>
    </w:p>
    <w:p w:rsidR="008E2A13" w:rsidRPr="002F1AFC" w:rsidRDefault="008E2A13" w:rsidP="008E2A13">
      <w:pPr>
        <w:tabs>
          <w:tab w:val="left" w:pos="90"/>
        </w:tabs>
        <w:rPr>
          <w:sz w:val="28"/>
          <w:szCs w:val="28"/>
        </w:rPr>
      </w:pPr>
    </w:p>
    <w:p w:rsidR="001053F2" w:rsidRPr="002F1AFC" w:rsidRDefault="00724E0E" w:rsidP="008E2A13">
      <w:pPr>
        <w:pStyle w:val="2"/>
        <w:tabs>
          <w:tab w:val="left" w:pos="90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16" w:name="_Toc523148004"/>
      <w:r w:rsidRPr="002F1AF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53F2" w:rsidRPr="002F1AFC">
        <w:rPr>
          <w:rFonts w:ascii="Times New Roman" w:hAnsi="Times New Roman" w:cs="Times New Roman"/>
          <w:sz w:val="28"/>
          <w:szCs w:val="28"/>
        </w:rPr>
        <w:t>.2. Настройка</w:t>
      </w:r>
      <w:r w:rsidR="00291037" w:rsidRPr="002F1AFC">
        <w:rPr>
          <w:rFonts w:ascii="Times New Roman" w:hAnsi="Times New Roman" w:cs="Times New Roman"/>
          <w:sz w:val="28"/>
          <w:szCs w:val="28"/>
        </w:rPr>
        <w:t xml:space="preserve"> </w:t>
      </w:r>
      <w:r w:rsidR="00BC6E14">
        <w:rPr>
          <w:rFonts w:ascii="Times New Roman" w:hAnsi="Times New Roman" w:cs="Times New Roman"/>
          <w:sz w:val="28"/>
          <w:szCs w:val="28"/>
        </w:rPr>
        <w:t xml:space="preserve">многопользовательского режима в </w:t>
      </w:r>
      <w:r w:rsidR="00291037" w:rsidRPr="002F1AFC">
        <w:rPr>
          <w:rFonts w:ascii="Times New Roman" w:hAnsi="Times New Roman" w:cs="Times New Roman"/>
          <w:sz w:val="28"/>
          <w:szCs w:val="28"/>
        </w:rPr>
        <w:t>Модул</w:t>
      </w:r>
      <w:r w:rsidR="00BC6E14">
        <w:rPr>
          <w:rFonts w:ascii="Times New Roman" w:hAnsi="Times New Roman" w:cs="Times New Roman"/>
          <w:sz w:val="28"/>
          <w:szCs w:val="28"/>
        </w:rPr>
        <w:t>е</w:t>
      </w:r>
      <w:r w:rsidR="00291037" w:rsidRPr="002F1AFC">
        <w:rPr>
          <w:rFonts w:ascii="Times New Roman" w:hAnsi="Times New Roman" w:cs="Times New Roman"/>
          <w:sz w:val="28"/>
          <w:szCs w:val="28"/>
        </w:rPr>
        <w:t xml:space="preserve"> подписания отчетов</w:t>
      </w:r>
      <w:bookmarkEnd w:id="16"/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Для осуществления настроек многопользовательско</w:t>
      </w:r>
      <w:r w:rsidR="005E014D" w:rsidRPr="002F1AFC">
        <w:rPr>
          <w:sz w:val="28"/>
          <w:szCs w:val="28"/>
        </w:rPr>
        <w:t>го</w:t>
      </w:r>
      <w:r w:rsidRPr="002F1AFC">
        <w:rPr>
          <w:sz w:val="28"/>
          <w:szCs w:val="28"/>
        </w:rPr>
        <w:t xml:space="preserve"> режим</w:t>
      </w:r>
      <w:r w:rsidR="005E014D" w:rsidRPr="002F1AFC">
        <w:rPr>
          <w:sz w:val="28"/>
          <w:szCs w:val="28"/>
        </w:rPr>
        <w:t>а работы</w:t>
      </w:r>
      <w:r w:rsidRPr="002F1AFC">
        <w:rPr>
          <w:sz w:val="28"/>
          <w:szCs w:val="28"/>
        </w:rPr>
        <w:t xml:space="preserve"> необходимо:</w:t>
      </w:r>
    </w:p>
    <w:p w:rsidR="00BC6E14" w:rsidRDefault="00BC6E14" w:rsidP="008E2A13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2F1AFC">
        <w:rPr>
          <w:sz w:val="28"/>
          <w:szCs w:val="28"/>
        </w:rPr>
        <w:t>системном трее</w:t>
      </w:r>
      <w:r>
        <w:rPr>
          <w:sz w:val="28"/>
          <w:szCs w:val="28"/>
        </w:rPr>
        <w:t xml:space="preserve"> </w:t>
      </w:r>
      <w:r w:rsidRPr="002F1AFC">
        <w:rPr>
          <w:sz w:val="28"/>
          <w:szCs w:val="28"/>
        </w:rPr>
        <w:t xml:space="preserve">нажать </w:t>
      </w:r>
      <w:r>
        <w:rPr>
          <w:sz w:val="28"/>
          <w:szCs w:val="28"/>
        </w:rPr>
        <w:t>п</w:t>
      </w:r>
      <w:r w:rsidR="005E014D" w:rsidRPr="002F1AFC">
        <w:rPr>
          <w:sz w:val="28"/>
          <w:szCs w:val="28"/>
        </w:rPr>
        <w:t>равой кнопкой мыши на значок «</w:t>
      </w:r>
      <w:r w:rsidR="005E014D" w:rsidRPr="002F1AFC">
        <w:rPr>
          <w:noProof/>
          <w:sz w:val="28"/>
          <w:szCs w:val="28"/>
          <w:lang w:eastAsia="ru-RU"/>
        </w:rPr>
        <w:drawing>
          <wp:inline distT="0" distB="0" distL="0" distR="0" wp14:anchorId="1216E5CA" wp14:editId="137A4463">
            <wp:extent cx="576024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2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14D" w:rsidRPr="002F1AFC">
        <w:rPr>
          <w:sz w:val="28"/>
          <w:szCs w:val="28"/>
        </w:rPr>
        <w:t>»</w:t>
      </w:r>
    </w:p>
    <w:p w:rsidR="005E014D" w:rsidRPr="002F1AFC" w:rsidRDefault="00BC6E14" w:rsidP="008E2A13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2. В открывшемся меню </w:t>
      </w:r>
      <w:r w:rsidR="005E014D" w:rsidRPr="002F1AFC">
        <w:rPr>
          <w:sz w:val="28"/>
          <w:szCs w:val="28"/>
        </w:rPr>
        <w:t xml:space="preserve">выбрать </w:t>
      </w:r>
      <w:r>
        <w:rPr>
          <w:sz w:val="28"/>
          <w:szCs w:val="28"/>
        </w:rPr>
        <w:t xml:space="preserve">пункт </w:t>
      </w:r>
      <w:r w:rsidR="005E014D" w:rsidRPr="002F1AFC">
        <w:rPr>
          <w:sz w:val="28"/>
          <w:szCs w:val="28"/>
        </w:rPr>
        <w:t xml:space="preserve">«Настройки» (Рисунок 10) </w:t>
      </w:r>
    </w:p>
    <w:p w:rsidR="00032720" w:rsidRPr="002F1AFC" w:rsidRDefault="00032720" w:rsidP="008E2A13">
      <w:pPr>
        <w:tabs>
          <w:tab w:val="left" w:pos="90"/>
        </w:tabs>
        <w:rPr>
          <w:sz w:val="28"/>
          <w:szCs w:val="28"/>
        </w:rPr>
      </w:pPr>
    </w:p>
    <w:p w:rsidR="001053F2" w:rsidRPr="002F1AFC" w:rsidRDefault="00032720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drawing>
          <wp:inline distT="0" distB="0" distL="0" distR="0" wp14:anchorId="549E40D0" wp14:editId="562943E7">
            <wp:extent cx="1647825" cy="9906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E014D" w:rsidRPr="002F1AFC" w:rsidRDefault="005E014D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10 – Меню</w:t>
      </w:r>
    </w:p>
    <w:p w:rsidR="005E014D" w:rsidRPr="002F1AFC" w:rsidRDefault="005E014D" w:rsidP="008E2A13">
      <w:pPr>
        <w:tabs>
          <w:tab w:val="left" w:pos="90"/>
        </w:tabs>
        <w:rPr>
          <w:sz w:val="28"/>
          <w:szCs w:val="28"/>
        </w:rPr>
      </w:pPr>
    </w:p>
    <w:p w:rsidR="005E014D" w:rsidRPr="002F1AFC" w:rsidRDefault="00BC6E14" w:rsidP="008E2A13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3.  В открывшемся окне </w:t>
      </w:r>
      <w:r w:rsidR="005E014D" w:rsidRPr="002F1AFC">
        <w:rPr>
          <w:sz w:val="28"/>
          <w:szCs w:val="28"/>
        </w:rPr>
        <w:t xml:space="preserve">«Настройки» ввести </w:t>
      </w:r>
      <w:r w:rsidR="00505A77">
        <w:rPr>
          <w:sz w:val="28"/>
          <w:szCs w:val="28"/>
        </w:rPr>
        <w:t>Идентификатор открытого ключа</w:t>
      </w:r>
      <w:r w:rsidR="0042136F">
        <w:rPr>
          <w:sz w:val="28"/>
          <w:szCs w:val="28"/>
        </w:rPr>
        <w:t xml:space="preserve"> без пробелов</w:t>
      </w:r>
      <w:r w:rsidR="005E014D" w:rsidRPr="002F1AFC">
        <w:rPr>
          <w:sz w:val="28"/>
          <w:szCs w:val="28"/>
        </w:rPr>
        <w:t xml:space="preserve"> и пароль доступа к контейнеру личных ключей (Рисунок 11)</w:t>
      </w:r>
    </w:p>
    <w:p w:rsidR="00AC7921" w:rsidRDefault="00AC7921" w:rsidP="008E2A13">
      <w:pPr>
        <w:tabs>
          <w:tab w:val="left" w:pos="90"/>
        </w:tabs>
        <w:jc w:val="center"/>
        <w:rPr>
          <w:noProof/>
          <w:sz w:val="28"/>
          <w:szCs w:val="28"/>
          <w:lang w:eastAsia="en-US"/>
        </w:rPr>
      </w:pPr>
    </w:p>
    <w:p w:rsidR="005E014D" w:rsidRDefault="0042136F" w:rsidP="002F28F7">
      <w:pPr>
        <w:tabs>
          <w:tab w:val="left" w:pos="90"/>
        </w:tabs>
        <w:ind w:firstLine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81ED4AE" wp14:editId="21D1CFEF">
            <wp:extent cx="5189220" cy="23749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4D" w:rsidRPr="002F1AFC" w:rsidRDefault="005E014D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 xml:space="preserve">Рисунок 11 – </w:t>
      </w:r>
      <w:r w:rsidR="00BC6E14">
        <w:rPr>
          <w:sz w:val="28"/>
          <w:szCs w:val="28"/>
        </w:rPr>
        <w:t>Окно</w:t>
      </w:r>
      <w:r w:rsidRPr="002F1AFC">
        <w:rPr>
          <w:sz w:val="28"/>
          <w:szCs w:val="28"/>
        </w:rPr>
        <w:t xml:space="preserve"> «Настройки»</w:t>
      </w:r>
    </w:p>
    <w:p w:rsidR="005E014D" w:rsidRDefault="005E014D" w:rsidP="008E2A13">
      <w:pPr>
        <w:tabs>
          <w:tab w:val="left" w:pos="90"/>
        </w:tabs>
        <w:rPr>
          <w:sz w:val="28"/>
          <w:szCs w:val="28"/>
        </w:rPr>
      </w:pPr>
    </w:p>
    <w:p w:rsidR="00BC6E14" w:rsidRPr="002F1AFC" w:rsidRDefault="00BC6E14" w:rsidP="00BC6E14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>4. Нажать кнопку «Сохранить» (Рисунок 11)</w:t>
      </w:r>
    </w:p>
    <w:p w:rsidR="00BC6E14" w:rsidRPr="002F1AFC" w:rsidRDefault="00BC6E14" w:rsidP="00BC6E14">
      <w:pPr>
        <w:tabs>
          <w:tab w:val="left" w:pos="90"/>
        </w:tabs>
        <w:rPr>
          <w:sz w:val="28"/>
          <w:szCs w:val="28"/>
        </w:rPr>
      </w:pPr>
    </w:p>
    <w:p w:rsidR="00BC6E14" w:rsidRDefault="00BC6E14" w:rsidP="008E2A13">
      <w:pPr>
        <w:tabs>
          <w:tab w:val="left" w:pos="90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Примечание</w:t>
      </w:r>
      <w:r w:rsidRPr="005A3D37">
        <w:rPr>
          <w:i/>
          <w:sz w:val="28"/>
          <w:szCs w:val="28"/>
        </w:rPr>
        <w:t xml:space="preserve">. </w:t>
      </w:r>
      <w:r w:rsidR="00E01C2F" w:rsidRPr="00E01C2F">
        <w:rPr>
          <w:i/>
          <w:sz w:val="28"/>
          <w:szCs w:val="28"/>
        </w:rPr>
        <w:t xml:space="preserve">В </w:t>
      </w:r>
      <w:r w:rsidR="00E01C2F">
        <w:rPr>
          <w:i/>
          <w:sz w:val="28"/>
          <w:szCs w:val="28"/>
        </w:rPr>
        <w:t xml:space="preserve">данном </w:t>
      </w:r>
      <w:r w:rsidR="00E01C2F" w:rsidRPr="00E01C2F">
        <w:rPr>
          <w:i/>
          <w:sz w:val="28"/>
          <w:szCs w:val="28"/>
        </w:rPr>
        <w:t>окне можно ввести данные по нескольким ключам ЭЦП.</w:t>
      </w:r>
    </w:p>
    <w:p w:rsidR="00BC6E14" w:rsidRDefault="00BC6E14" w:rsidP="00505A77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Данные и</w:t>
      </w:r>
      <w:r w:rsidR="00505A77">
        <w:rPr>
          <w:sz w:val="28"/>
          <w:szCs w:val="28"/>
        </w:rPr>
        <w:t>дентификатор</w:t>
      </w:r>
      <w:r>
        <w:rPr>
          <w:sz w:val="28"/>
          <w:szCs w:val="28"/>
        </w:rPr>
        <w:t>а</w:t>
      </w:r>
      <w:r w:rsidR="00505A77">
        <w:rPr>
          <w:sz w:val="28"/>
          <w:szCs w:val="28"/>
        </w:rPr>
        <w:t xml:space="preserve"> открытого ключа </w:t>
      </w:r>
      <w:r>
        <w:rPr>
          <w:sz w:val="28"/>
          <w:szCs w:val="28"/>
        </w:rPr>
        <w:t>доступны для просмотра</w:t>
      </w:r>
      <w:r w:rsidR="00505A77">
        <w:rPr>
          <w:sz w:val="28"/>
          <w:szCs w:val="28"/>
        </w:rPr>
        <w:t xml:space="preserve"> в </w:t>
      </w:r>
      <w:r>
        <w:rPr>
          <w:sz w:val="28"/>
          <w:szCs w:val="28"/>
        </w:rPr>
        <w:t>карточке открытого ключа</w:t>
      </w:r>
      <w:r w:rsidR="00505A77">
        <w:rPr>
          <w:sz w:val="28"/>
          <w:szCs w:val="28"/>
        </w:rPr>
        <w:t xml:space="preserve">. Для </w:t>
      </w:r>
      <w:r>
        <w:rPr>
          <w:sz w:val="28"/>
          <w:szCs w:val="28"/>
        </w:rPr>
        <w:t>просмотра карточки открытого ключа</w:t>
      </w:r>
      <w:r w:rsidR="00505A7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необходимо:</w:t>
      </w:r>
    </w:p>
    <w:p w:rsidR="00B569AB" w:rsidRPr="00B569AB" w:rsidRDefault="00BC6E14" w:rsidP="00B569AB">
      <w:pPr>
        <w:pStyle w:val="a7"/>
        <w:numPr>
          <w:ilvl w:val="0"/>
          <w:numId w:val="5"/>
        </w:numPr>
        <w:tabs>
          <w:tab w:val="left" w:pos="90"/>
        </w:tabs>
        <w:ind w:left="720" w:firstLine="0"/>
        <w:rPr>
          <w:szCs w:val="28"/>
        </w:rPr>
      </w:pPr>
      <w:r w:rsidRPr="00B569AB">
        <w:rPr>
          <w:szCs w:val="28"/>
        </w:rPr>
        <w:t>в менеджере сертификатов нажать правой кнопк</w:t>
      </w:r>
      <w:r w:rsidR="00AB5313">
        <w:rPr>
          <w:szCs w:val="28"/>
        </w:rPr>
        <w:t>ой</w:t>
      </w:r>
      <w:r w:rsidRPr="00B569AB">
        <w:rPr>
          <w:szCs w:val="28"/>
        </w:rPr>
        <w:t xml:space="preserve"> мыши </w:t>
      </w:r>
      <w:r w:rsidR="00505A77" w:rsidRPr="00B569AB">
        <w:rPr>
          <w:szCs w:val="28"/>
        </w:rPr>
        <w:t xml:space="preserve">на </w:t>
      </w:r>
      <w:r w:rsidR="00B569AB" w:rsidRPr="00B569AB">
        <w:rPr>
          <w:szCs w:val="28"/>
        </w:rPr>
        <w:t>поле с необходимым сертификатом;</w:t>
      </w:r>
    </w:p>
    <w:p w:rsidR="00505A77" w:rsidRPr="00B569AB" w:rsidRDefault="00BC6E14" w:rsidP="00B569AB">
      <w:pPr>
        <w:pStyle w:val="a7"/>
        <w:numPr>
          <w:ilvl w:val="0"/>
          <w:numId w:val="5"/>
        </w:numPr>
        <w:tabs>
          <w:tab w:val="left" w:pos="90"/>
        </w:tabs>
        <w:ind w:left="720" w:firstLine="0"/>
        <w:rPr>
          <w:szCs w:val="28"/>
        </w:rPr>
      </w:pPr>
      <w:r w:rsidRPr="00B569AB">
        <w:rPr>
          <w:szCs w:val="28"/>
        </w:rPr>
        <w:t>выб</w:t>
      </w:r>
      <w:r w:rsidR="00505A77" w:rsidRPr="00B569AB">
        <w:rPr>
          <w:szCs w:val="28"/>
        </w:rPr>
        <w:t>р</w:t>
      </w:r>
      <w:r w:rsidRPr="00B569AB">
        <w:rPr>
          <w:szCs w:val="28"/>
        </w:rPr>
        <w:t xml:space="preserve">ать пункт </w:t>
      </w:r>
      <w:r w:rsidR="00505A77" w:rsidRPr="00B569AB">
        <w:rPr>
          <w:szCs w:val="28"/>
        </w:rPr>
        <w:t>«Просмотр карточки открытого ключа» (Рисунок 12)</w:t>
      </w:r>
    </w:p>
    <w:p w:rsidR="00505A77" w:rsidRDefault="00505A77" w:rsidP="00505A77">
      <w:pPr>
        <w:tabs>
          <w:tab w:val="left" w:pos="90"/>
        </w:tabs>
        <w:rPr>
          <w:sz w:val="28"/>
          <w:szCs w:val="28"/>
        </w:rPr>
      </w:pPr>
    </w:p>
    <w:p w:rsidR="00505A77" w:rsidRDefault="00505A77" w:rsidP="00505A77">
      <w:pPr>
        <w:tabs>
          <w:tab w:val="left" w:pos="90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22CA8F" wp14:editId="16C19569">
            <wp:extent cx="3643952" cy="2549962"/>
            <wp:effectExtent l="19050" t="19050" r="13970" b="222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4253" cy="25431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A77" w:rsidRDefault="00505A77" w:rsidP="00505A77">
      <w:pPr>
        <w:tabs>
          <w:tab w:val="left" w:pos="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 12- Менеджер сертификатов</w:t>
      </w:r>
    </w:p>
    <w:p w:rsidR="00505A77" w:rsidRDefault="00505A77" w:rsidP="00505A77">
      <w:pPr>
        <w:tabs>
          <w:tab w:val="left" w:pos="90"/>
        </w:tabs>
        <w:jc w:val="center"/>
        <w:rPr>
          <w:sz w:val="28"/>
          <w:szCs w:val="28"/>
        </w:rPr>
      </w:pPr>
    </w:p>
    <w:p w:rsidR="00505A77" w:rsidRDefault="00505A77" w:rsidP="00B569AB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В открывшейся карточке </w:t>
      </w:r>
      <w:r w:rsidR="00B569AB">
        <w:rPr>
          <w:sz w:val="28"/>
          <w:szCs w:val="28"/>
        </w:rPr>
        <w:t xml:space="preserve">открытого ключа в блоке «Дополнительные атрибуты ключа» </w:t>
      </w:r>
      <w:r>
        <w:rPr>
          <w:sz w:val="28"/>
          <w:szCs w:val="28"/>
        </w:rPr>
        <w:t>найти</w:t>
      </w:r>
      <w:r w:rsidR="00B569AB">
        <w:rPr>
          <w:sz w:val="28"/>
          <w:szCs w:val="28"/>
        </w:rPr>
        <w:t xml:space="preserve"> поле </w:t>
      </w:r>
      <w:r>
        <w:rPr>
          <w:sz w:val="28"/>
          <w:szCs w:val="28"/>
        </w:rPr>
        <w:t>«Идентификатор открытого ключа» (Рисунок 13)</w:t>
      </w:r>
    </w:p>
    <w:p w:rsidR="00505A77" w:rsidRDefault="00505A77" w:rsidP="00505A77">
      <w:pPr>
        <w:tabs>
          <w:tab w:val="left" w:pos="90"/>
        </w:tabs>
        <w:jc w:val="left"/>
        <w:rPr>
          <w:sz w:val="28"/>
          <w:szCs w:val="28"/>
        </w:rPr>
      </w:pPr>
    </w:p>
    <w:p w:rsidR="0017623D" w:rsidRDefault="0042136F" w:rsidP="0042136F">
      <w:pPr>
        <w:tabs>
          <w:tab w:val="left" w:pos="90"/>
        </w:tabs>
        <w:ind w:firstLine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8D9F3C" wp14:editId="23227C38">
            <wp:extent cx="5943600" cy="2782570"/>
            <wp:effectExtent l="19050" t="19050" r="19050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A77" w:rsidRPr="00505A77" w:rsidRDefault="00505A77" w:rsidP="00505A77">
      <w:pPr>
        <w:tabs>
          <w:tab w:val="left" w:pos="90"/>
        </w:tabs>
        <w:jc w:val="center"/>
        <w:rPr>
          <w:sz w:val="28"/>
          <w:szCs w:val="28"/>
        </w:rPr>
      </w:pPr>
      <w:r w:rsidRPr="00462917">
        <w:rPr>
          <w:sz w:val="28"/>
          <w:szCs w:val="28"/>
        </w:rPr>
        <w:t>Рисунок 13- Карточка открытого ключа</w:t>
      </w:r>
      <w:r w:rsidR="0017623D">
        <w:rPr>
          <w:sz w:val="28"/>
          <w:szCs w:val="28"/>
        </w:rPr>
        <w:t xml:space="preserve"> с выделенным полем «Идентификатор открытого ключа»</w:t>
      </w:r>
    </w:p>
    <w:p w:rsidR="00505A77" w:rsidRPr="002F1AFC" w:rsidRDefault="00505A77" w:rsidP="008E2A13">
      <w:pPr>
        <w:tabs>
          <w:tab w:val="left" w:pos="90"/>
        </w:tabs>
        <w:rPr>
          <w:sz w:val="28"/>
          <w:szCs w:val="28"/>
        </w:rPr>
      </w:pPr>
    </w:p>
    <w:p w:rsidR="006D097A" w:rsidRDefault="006D097A" w:rsidP="008E2A13">
      <w:pPr>
        <w:tabs>
          <w:tab w:val="left" w:pos="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Осуществление данных настроек исключает процесс ввода пароля в окне  доступа к контейнеру личных ключей при авторизации и </w:t>
      </w:r>
      <w:r w:rsidR="00C34493">
        <w:rPr>
          <w:b/>
          <w:sz w:val="28"/>
          <w:szCs w:val="28"/>
        </w:rPr>
        <w:t>отправке сформированного отчета</w:t>
      </w:r>
      <w:r>
        <w:rPr>
          <w:b/>
          <w:sz w:val="28"/>
          <w:szCs w:val="28"/>
        </w:rPr>
        <w:t>.</w:t>
      </w:r>
    </w:p>
    <w:p w:rsidR="00AD70EC" w:rsidRPr="002F1AFC" w:rsidRDefault="00AD70EC" w:rsidP="008E2A13">
      <w:pPr>
        <w:tabs>
          <w:tab w:val="left" w:pos="90"/>
        </w:tabs>
        <w:rPr>
          <w:sz w:val="28"/>
          <w:szCs w:val="28"/>
        </w:rPr>
      </w:pPr>
    </w:p>
    <w:p w:rsidR="00B20AEF" w:rsidRPr="008E2A13" w:rsidRDefault="00B20AEF" w:rsidP="008E2A13">
      <w:pPr>
        <w:pStyle w:val="2"/>
        <w:tabs>
          <w:tab w:val="left" w:pos="90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17" w:name="_Toc523148005"/>
      <w:r w:rsidRPr="008E2A13">
        <w:rPr>
          <w:rFonts w:ascii="Times New Roman" w:hAnsi="Times New Roman" w:cs="Times New Roman"/>
          <w:sz w:val="28"/>
          <w:szCs w:val="28"/>
        </w:rPr>
        <w:t>2.3 Авторизация в системе</w:t>
      </w:r>
      <w:r w:rsidR="00D901DF" w:rsidRPr="008E2A13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9E45D9" w:rsidRPr="008E2A13">
        <w:rPr>
          <w:rFonts w:ascii="Times New Roman" w:hAnsi="Times New Roman" w:cs="Times New Roman"/>
          <w:sz w:val="28"/>
          <w:szCs w:val="28"/>
        </w:rPr>
        <w:t>сертификата</w:t>
      </w:r>
      <w:r w:rsidR="00D901DF" w:rsidRPr="008E2A13">
        <w:rPr>
          <w:rFonts w:ascii="Times New Roman" w:hAnsi="Times New Roman" w:cs="Times New Roman"/>
          <w:sz w:val="28"/>
          <w:szCs w:val="28"/>
        </w:rPr>
        <w:t xml:space="preserve"> ЭЦП</w:t>
      </w:r>
      <w:bookmarkEnd w:id="17"/>
    </w:p>
    <w:p w:rsidR="00966DD3" w:rsidRPr="002F1AFC" w:rsidRDefault="00966DD3" w:rsidP="008E2A13">
      <w:pPr>
        <w:tabs>
          <w:tab w:val="left" w:pos="90"/>
        </w:tabs>
        <w:rPr>
          <w:sz w:val="28"/>
          <w:szCs w:val="28"/>
        </w:rPr>
      </w:pPr>
    </w:p>
    <w:p w:rsidR="00966DD3" w:rsidRPr="002F1AFC" w:rsidRDefault="00966DD3" w:rsidP="008E2A13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При входе на страницу </w:t>
      </w:r>
      <w:hyperlink r:id="rId25" w:history="1">
        <w:r w:rsidR="002F1AFC" w:rsidRPr="002F1AFC">
          <w:rPr>
            <w:sz w:val="28"/>
            <w:szCs w:val="28"/>
          </w:rPr>
          <w:t>авторизации</w:t>
        </w:r>
      </w:hyperlink>
      <w:r w:rsidR="002F1AFC" w:rsidRPr="002F1AFC">
        <w:rPr>
          <w:sz w:val="28"/>
          <w:szCs w:val="28"/>
        </w:rPr>
        <w:t xml:space="preserve"> в системе</w:t>
      </w:r>
      <w:r w:rsidRPr="002F1AFC">
        <w:rPr>
          <w:sz w:val="28"/>
          <w:szCs w:val="28"/>
        </w:rPr>
        <w:t xml:space="preserve"> нажать кнопку «Войти в систему с помощью сертификата» (Рисунок 1</w:t>
      </w:r>
      <w:r w:rsidR="00B569AB">
        <w:rPr>
          <w:sz w:val="28"/>
          <w:szCs w:val="28"/>
        </w:rPr>
        <w:t>4</w:t>
      </w:r>
      <w:r w:rsidRPr="002F1AFC">
        <w:rPr>
          <w:sz w:val="28"/>
          <w:szCs w:val="28"/>
        </w:rPr>
        <w:t>)</w:t>
      </w:r>
    </w:p>
    <w:p w:rsidR="002F1AFC" w:rsidRPr="002F1AFC" w:rsidRDefault="002F1AFC" w:rsidP="008E2A13">
      <w:pPr>
        <w:tabs>
          <w:tab w:val="left" w:pos="90"/>
        </w:tabs>
        <w:rPr>
          <w:sz w:val="28"/>
          <w:szCs w:val="28"/>
        </w:rPr>
      </w:pPr>
    </w:p>
    <w:p w:rsidR="00966DD3" w:rsidRPr="002F1AFC" w:rsidRDefault="00966DD3" w:rsidP="008E2A13">
      <w:pPr>
        <w:tabs>
          <w:tab w:val="left" w:pos="90"/>
        </w:tabs>
        <w:ind w:firstLine="0"/>
        <w:jc w:val="center"/>
        <w:rPr>
          <w:sz w:val="28"/>
          <w:szCs w:val="28"/>
        </w:rPr>
      </w:pPr>
      <w:r w:rsidRPr="002F1AF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8E5BD44" wp14:editId="509AD87B">
            <wp:extent cx="5172501" cy="2545910"/>
            <wp:effectExtent l="19050" t="19050" r="28575" b="260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66569" cy="254299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66DD3" w:rsidRPr="002F1AFC" w:rsidRDefault="00966DD3" w:rsidP="008E2A13">
      <w:pPr>
        <w:tabs>
          <w:tab w:val="left" w:pos="90"/>
        </w:tabs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1</w:t>
      </w:r>
      <w:r w:rsidR="00B569AB">
        <w:rPr>
          <w:sz w:val="28"/>
          <w:szCs w:val="28"/>
        </w:rPr>
        <w:t>4</w:t>
      </w:r>
      <w:r w:rsidRPr="002F1AFC">
        <w:rPr>
          <w:sz w:val="28"/>
          <w:szCs w:val="28"/>
        </w:rPr>
        <w:t xml:space="preserve"> - Страница </w:t>
      </w:r>
      <w:r w:rsidR="002F1AFC" w:rsidRPr="002F1AFC">
        <w:rPr>
          <w:sz w:val="28"/>
          <w:szCs w:val="28"/>
        </w:rPr>
        <w:t>авторизации</w:t>
      </w:r>
      <w:r w:rsidRPr="002F1AFC">
        <w:rPr>
          <w:sz w:val="28"/>
          <w:szCs w:val="28"/>
        </w:rPr>
        <w:t xml:space="preserve"> в систем</w:t>
      </w:r>
      <w:r w:rsidR="002F1AFC" w:rsidRPr="002F1AFC">
        <w:rPr>
          <w:sz w:val="28"/>
          <w:szCs w:val="28"/>
        </w:rPr>
        <w:t>е</w:t>
      </w:r>
    </w:p>
    <w:p w:rsidR="00966DD3" w:rsidRPr="002F1AFC" w:rsidRDefault="00966DD3" w:rsidP="008E2A13">
      <w:pPr>
        <w:tabs>
          <w:tab w:val="left" w:pos="90"/>
        </w:tabs>
        <w:rPr>
          <w:sz w:val="28"/>
          <w:szCs w:val="28"/>
        </w:rPr>
      </w:pPr>
    </w:p>
    <w:p w:rsidR="002F1AFC" w:rsidRPr="00B569AB" w:rsidRDefault="00B569AB" w:rsidP="008E2A13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После нажатия кнопки</w:t>
      </w:r>
      <w:r w:rsidR="002F1AFC" w:rsidRPr="002F1AFC">
        <w:rPr>
          <w:sz w:val="28"/>
          <w:szCs w:val="28"/>
        </w:rPr>
        <w:t xml:space="preserve"> «Войти в систему с помощью</w:t>
      </w:r>
      <w:r w:rsidR="004C4F35">
        <w:rPr>
          <w:sz w:val="28"/>
          <w:szCs w:val="28"/>
        </w:rPr>
        <w:t xml:space="preserve"> сертификата» откроется страница авторизации с полем выбора</w:t>
      </w:r>
      <w:r w:rsidR="002F1AFC" w:rsidRPr="002F1AFC">
        <w:rPr>
          <w:sz w:val="28"/>
          <w:szCs w:val="28"/>
        </w:rPr>
        <w:t xml:space="preserve"> актуального сертификата</w:t>
      </w:r>
      <w:r w:rsidR="0093039A">
        <w:rPr>
          <w:sz w:val="28"/>
          <w:szCs w:val="28"/>
        </w:rPr>
        <w:t>.</w:t>
      </w:r>
      <w:r w:rsidR="008E2A13">
        <w:rPr>
          <w:sz w:val="28"/>
          <w:szCs w:val="28"/>
        </w:rPr>
        <w:t xml:space="preserve"> </w:t>
      </w:r>
      <w:r w:rsidR="00AB5313">
        <w:rPr>
          <w:sz w:val="28"/>
          <w:szCs w:val="28"/>
        </w:rPr>
        <w:t>В случае необходимости</w:t>
      </w:r>
      <w:r w:rsidR="004C4F35">
        <w:rPr>
          <w:sz w:val="28"/>
          <w:szCs w:val="28"/>
        </w:rPr>
        <w:t xml:space="preserve"> выберите</w:t>
      </w:r>
      <w:r w:rsidR="008E2A13">
        <w:rPr>
          <w:sz w:val="28"/>
          <w:szCs w:val="28"/>
        </w:rPr>
        <w:t xml:space="preserve"> актуальный сертификат </w:t>
      </w:r>
      <w:r w:rsidR="009B0C7D">
        <w:rPr>
          <w:sz w:val="28"/>
          <w:szCs w:val="28"/>
        </w:rPr>
        <w:t>из списка и нажмите</w:t>
      </w:r>
      <w:r w:rsidR="008E2A13">
        <w:rPr>
          <w:sz w:val="28"/>
          <w:szCs w:val="28"/>
        </w:rPr>
        <w:t xml:space="preserve"> кнопку «Войти»</w:t>
      </w:r>
      <w:r w:rsidR="002F1AFC" w:rsidRPr="002F1AFC">
        <w:rPr>
          <w:sz w:val="28"/>
          <w:szCs w:val="28"/>
        </w:rPr>
        <w:t xml:space="preserve"> (Рисунок 1</w:t>
      </w:r>
      <w:r>
        <w:rPr>
          <w:sz w:val="28"/>
          <w:szCs w:val="28"/>
        </w:rPr>
        <w:t>5</w:t>
      </w:r>
      <w:r w:rsidR="002F1AFC" w:rsidRPr="002F1AFC">
        <w:rPr>
          <w:sz w:val="28"/>
          <w:szCs w:val="28"/>
        </w:rPr>
        <w:t>)</w:t>
      </w:r>
    </w:p>
    <w:p w:rsidR="006C3F99" w:rsidRPr="00B569AB" w:rsidRDefault="006C3F99" w:rsidP="008E2A13">
      <w:pPr>
        <w:tabs>
          <w:tab w:val="left" w:pos="90"/>
        </w:tabs>
        <w:rPr>
          <w:sz w:val="28"/>
          <w:szCs w:val="28"/>
        </w:rPr>
      </w:pPr>
    </w:p>
    <w:p w:rsidR="00966DD3" w:rsidRPr="002F1AFC" w:rsidRDefault="004C4F35" w:rsidP="008E2A13">
      <w:pPr>
        <w:tabs>
          <w:tab w:val="left" w:pos="90"/>
        </w:tabs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6FCD69" wp14:editId="5F28101B">
            <wp:extent cx="5915025" cy="1171575"/>
            <wp:effectExtent l="19050" t="19050" r="2857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1715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F1AFC" w:rsidRPr="002F1AFC" w:rsidRDefault="002F1AFC" w:rsidP="008E2A13">
      <w:pPr>
        <w:tabs>
          <w:tab w:val="left" w:pos="90"/>
        </w:tabs>
        <w:ind w:firstLine="0"/>
        <w:jc w:val="center"/>
        <w:rPr>
          <w:sz w:val="28"/>
          <w:szCs w:val="28"/>
        </w:rPr>
      </w:pPr>
      <w:r w:rsidRPr="002F1AFC">
        <w:rPr>
          <w:sz w:val="28"/>
          <w:szCs w:val="28"/>
        </w:rPr>
        <w:t>Рисунок 1</w:t>
      </w:r>
      <w:r w:rsidR="00B569AB">
        <w:rPr>
          <w:sz w:val="28"/>
          <w:szCs w:val="28"/>
        </w:rPr>
        <w:t>5</w:t>
      </w:r>
      <w:r w:rsidRPr="002F1AFC">
        <w:rPr>
          <w:sz w:val="28"/>
          <w:szCs w:val="28"/>
        </w:rPr>
        <w:t xml:space="preserve"> - </w:t>
      </w:r>
      <w:r w:rsidR="009B0C7D">
        <w:rPr>
          <w:sz w:val="28"/>
          <w:szCs w:val="28"/>
        </w:rPr>
        <w:t>Поле выбора</w:t>
      </w:r>
      <w:r w:rsidR="009B0C7D" w:rsidRPr="002F1AFC">
        <w:rPr>
          <w:sz w:val="28"/>
          <w:szCs w:val="28"/>
        </w:rPr>
        <w:t xml:space="preserve"> актуального сертификата</w:t>
      </w:r>
    </w:p>
    <w:p w:rsidR="002F1AFC" w:rsidRDefault="002F1AFC" w:rsidP="008E2A13">
      <w:pPr>
        <w:tabs>
          <w:tab w:val="left" w:pos="90"/>
        </w:tabs>
        <w:ind w:firstLine="0"/>
        <w:jc w:val="center"/>
        <w:rPr>
          <w:sz w:val="28"/>
          <w:szCs w:val="28"/>
        </w:rPr>
      </w:pPr>
    </w:p>
    <w:p w:rsidR="0005536F" w:rsidRDefault="008E2A13" w:rsidP="00C66F26">
      <w:pPr>
        <w:tabs>
          <w:tab w:val="left" w:pos="90"/>
        </w:tabs>
        <w:rPr>
          <w:sz w:val="28"/>
          <w:szCs w:val="28"/>
        </w:rPr>
      </w:pPr>
      <w:r w:rsidRPr="002F1AFC">
        <w:rPr>
          <w:sz w:val="28"/>
          <w:szCs w:val="28"/>
        </w:rPr>
        <w:t xml:space="preserve">После </w:t>
      </w:r>
      <w:r w:rsidR="00CB7023">
        <w:rPr>
          <w:sz w:val="28"/>
          <w:szCs w:val="28"/>
        </w:rPr>
        <w:t xml:space="preserve">успешной авторизации в системе </w:t>
      </w:r>
      <w:r>
        <w:rPr>
          <w:sz w:val="28"/>
          <w:szCs w:val="28"/>
        </w:rPr>
        <w:t xml:space="preserve">откроется </w:t>
      </w:r>
      <w:r w:rsidR="00C66F26">
        <w:rPr>
          <w:sz w:val="28"/>
          <w:szCs w:val="28"/>
        </w:rPr>
        <w:t xml:space="preserve"> вкладка информация о страхователе.</w:t>
      </w:r>
    </w:p>
    <w:p w:rsidR="0005536F" w:rsidRDefault="0005536F">
      <w:pPr>
        <w:spacing w:after="200"/>
        <w:ind w:firstLine="0"/>
        <w:jc w:val="left"/>
        <w:rPr>
          <w:sz w:val="28"/>
          <w:szCs w:val="28"/>
        </w:rPr>
      </w:pPr>
    </w:p>
    <w:sectPr w:rsidR="0005536F" w:rsidSect="00B34A58">
      <w:footerReference w:type="default" r:id="rId28"/>
      <w:pgSz w:w="12240" w:h="15840"/>
      <w:pgMar w:top="900" w:right="1440" w:bottom="630" w:left="1440" w:header="720" w:footer="2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99" w:rsidRDefault="00FA2699" w:rsidP="000A0D17">
      <w:pPr>
        <w:spacing w:line="240" w:lineRule="auto"/>
      </w:pPr>
      <w:r>
        <w:separator/>
      </w:r>
    </w:p>
    <w:p w:rsidR="00FA2699" w:rsidRDefault="00FA2699"/>
    <w:p w:rsidR="00FA2699" w:rsidRDefault="00FA2699" w:rsidP="000A0D17"/>
    <w:p w:rsidR="00FA2699" w:rsidRDefault="00FA2699" w:rsidP="000A0D17"/>
    <w:p w:rsidR="00FA2699" w:rsidRDefault="00FA2699"/>
  </w:endnote>
  <w:endnote w:type="continuationSeparator" w:id="0">
    <w:p w:rsidR="00FA2699" w:rsidRDefault="00FA2699" w:rsidP="000A0D17">
      <w:pPr>
        <w:spacing w:line="240" w:lineRule="auto"/>
      </w:pPr>
      <w:r>
        <w:continuationSeparator/>
      </w:r>
    </w:p>
    <w:p w:rsidR="00FA2699" w:rsidRDefault="00FA2699"/>
    <w:p w:rsidR="00FA2699" w:rsidRDefault="00FA2699" w:rsidP="000A0D17"/>
    <w:p w:rsidR="00FA2699" w:rsidRDefault="00FA2699" w:rsidP="000A0D17"/>
    <w:p w:rsidR="00FA2699" w:rsidRDefault="00FA2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825355"/>
      <w:docPartObj>
        <w:docPartGallery w:val="Page Numbers (Bottom of Page)"/>
        <w:docPartUnique/>
      </w:docPartObj>
    </w:sdtPr>
    <w:sdtEndPr/>
    <w:sdtContent>
      <w:p w:rsidR="000A0D17" w:rsidRDefault="000A0D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5E6">
          <w:rPr>
            <w:noProof/>
          </w:rPr>
          <w:t>2</w:t>
        </w:r>
        <w:r>
          <w:fldChar w:fldCharType="end"/>
        </w:r>
      </w:p>
    </w:sdtContent>
  </w:sdt>
  <w:p w:rsidR="000A0D17" w:rsidRDefault="000A0D17">
    <w:pPr>
      <w:pStyle w:val="ab"/>
    </w:pPr>
  </w:p>
  <w:p w:rsidR="00B91767" w:rsidRDefault="00B91767"/>
  <w:p w:rsidR="00B91767" w:rsidRDefault="00B91767" w:rsidP="000A0D17"/>
  <w:p w:rsidR="00B91767" w:rsidRDefault="00B91767" w:rsidP="000A0D17"/>
  <w:p w:rsidR="00FE60E1" w:rsidRDefault="00FE6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99" w:rsidRDefault="00FA2699" w:rsidP="000A0D17">
      <w:pPr>
        <w:spacing w:line="240" w:lineRule="auto"/>
      </w:pPr>
      <w:r>
        <w:separator/>
      </w:r>
    </w:p>
    <w:p w:rsidR="00FA2699" w:rsidRDefault="00FA2699"/>
    <w:p w:rsidR="00FA2699" w:rsidRDefault="00FA2699" w:rsidP="000A0D17"/>
    <w:p w:rsidR="00FA2699" w:rsidRDefault="00FA2699" w:rsidP="000A0D17"/>
    <w:p w:rsidR="00FA2699" w:rsidRDefault="00FA2699"/>
  </w:footnote>
  <w:footnote w:type="continuationSeparator" w:id="0">
    <w:p w:rsidR="00FA2699" w:rsidRDefault="00FA2699" w:rsidP="000A0D17">
      <w:pPr>
        <w:spacing w:line="240" w:lineRule="auto"/>
      </w:pPr>
      <w:r>
        <w:continuationSeparator/>
      </w:r>
    </w:p>
    <w:p w:rsidR="00FA2699" w:rsidRDefault="00FA2699"/>
    <w:p w:rsidR="00FA2699" w:rsidRDefault="00FA2699" w:rsidP="000A0D17"/>
    <w:p w:rsidR="00FA2699" w:rsidRDefault="00FA2699" w:rsidP="000A0D17"/>
    <w:p w:rsidR="00FA2699" w:rsidRDefault="00FA2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7E7"/>
    <w:multiLevelType w:val="hybridMultilevel"/>
    <w:tmpl w:val="7668E8F8"/>
    <w:lvl w:ilvl="0" w:tplc="2D0A242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E852DB"/>
    <w:multiLevelType w:val="hybridMultilevel"/>
    <w:tmpl w:val="B57CD73E"/>
    <w:lvl w:ilvl="0" w:tplc="2D0A24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B01AF"/>
    <w:multiLevelType w:val="hybridMultilevel"/>
    <w:tmpl w:val="845895EC"/>
    <w:lvl w:ilvl="0" w:tplc="2D0A242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5C4ABA"/>
    <w:multiLevelType w:val="hybridMultilevel"/>
    <w:tmpl w:val="16A4155E"/>
    <w:lvl w:ilvl="0" w:tplc="2D0A242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0856390"/>
    <w:multiLevelType w:val="hybridMultilevel"/>
    <w:tmpl w:val="A80C42A0"/>
    <w:lvl w:ilvl="0" w:tplc="2D0A242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1A"/>
    <w:rsid w:val="0000444F"/>
    <w:rsid w:val="00032720"/>
    <w:rsid w:val="0005536F"/>
    <w:rsid w:val="00067EAE"/>
    <w:rsid w:val="000A0D17"/>
    <w:rsid w:val="000A621F"/>
    <w:rsid w:val="000D74F6"/>
    <w:rsid w:val="000E7A68"/>
    <w:rsid w:val="000F5A7B"/>
    <w:rsid w:val="001053F2"/>
    <w:rsid w:val="001108EE"/>
    <w:rsid w:val="00110A5F"/>
    <w:rsid w:val="00120AD1"/>
    <w:rsid w:val="0015070B"/>
    <w:rsid w:val="0017623D"/>
    <w:rsid w:val="001868E1"/>
    <w:rsid w:val="00197EFA"/>
    <w:rsid w:val="001B401A"/>
    <w:rsid w:val="00291037"/>
    <w:rsid w:val="002F1AFC"/>
    <w:rsid w:val="002F28F7"/>
    <w:rsid w:val="003054DC"/>
    <w:rsid w:val="00344FAC"/>
    <w:rsid w:val="00347337"/>
    <w:rsid w:val="00382D61"/>
    <w:rsid w:val="003E15E6"/>
    <w:rsid w:val="0042136F"/>
    <w:rsid w:val="00460AF0"/>
    <w:rsid w:val="00462917"/>
    <w:rsid w:val="004C4F35"/>
    <w:rsid w:val="00505A77"/>
    <w:rsid w:val="005227EB"/>
    <w:rsid w:val="00583A60"/>
    <w:rsid w:val="00596981"/>
    <w:rsid w:val="005A3D37"/>
    <w:rsid w:val="005E014D"/>
    <w:rsid w:val="005E2FF4"/>
    <w:rsid w:val="00614710"/>
    <w:rsid w:val="00627301"/>
    <w:rsid w:val="006C3F99"/>
    <w:rsid w:val="006D097A"/>
    <w:rsid w:val="006E362A"/>
    <w:rsid w:val="006F177D"/>
    <w:rsid w:val="00724E0E"/>
    <w:rsid w:val="00781919"/>
    <w:rsid w:val="007F3C45"/>
    <w:rsid w:val="008509E4"/>
    <w:rsid w:val="00861553"/>
    <w:rsid w:val="00864087"/>
    <w:rsid w:val="008A1275"/>
    <w:rsid w:val="008A1732"/>
    <w:rsid w:val="008A321F"/>
    <w:rsid w:val="008B398B"/>
    <w:rsid w:val="008E2A13"/>
    <w:rsid w:val="008E4A9A"/>
    <w:rsid w:val="0093039A"/>
    <w:rsid w:val="0095126F"/>
    <w:rsid w:val="00955459"/>
    <w:rsid w:val="00966DD3"/>
    <w:rsid w:val="009A68A6"/>
    <w:rsid w:val="009B0C7D"/>
    <w:rsid w:val="009E45D9"/>
    <w:rsid w:val="009F1F84"/>
    <w:rsid w:val="00A10782"/>
    <w:rsid w:val="00A31B84"/>
    <w:rsid w:val="00AB1019"/>
    <w:rsid w:val="00AB5313"/>
    <w:rsid w:val="00AC7921"/>
    <w:rsid w:val="00AD70EC"/>
    <w:rsid w:val="00B00862"/>
    <w:rsid w:val="00B20AEF"/>
    <w:rsid w:val="00B223ED"/>
    <w:rsid w:val="00B242B8"/>
    <w:rsid w:val="00B3038D"/>
    <w:rsid w:val="00B34A58"/>
    <w:rsid w:val="00B501F2"/>
    <w:rsid w:val="00B569AB"/>
    <w:rsid w:val="00B63EB9"/>
    <w:rsid w:val="00B91767"/>
    <w:rsid w:val="00BC6E14"/>
    <w:rsid w:val="00BD5D06"/>
    <w:rsid w:val="00C34493"/>
    <w:rsid w:val="00C42090"/>
    <w:rsid w:val="00C66F26"/>
    <w:rsid w:val="00C977D8"/>
    <w:rsid w:val="00CB7023"/>
    <w:rsid w:val="00D06A85"/>
    <w:rsid w:val="00D10B25"/>
    <w:rsid w:val="00D24B65"/>
    <w:rsid w:val="00D4411A"/>
    <w:rsid w:val="00D537CD"/>
    <w:rsid w:val="00D64EFB"/>
    <w:rsid w:val="00D901DF"/>
    <w:rsid w:val="00E01C2F"/>
    <w:rsid w:val="00E10B15"/>
    <w:rsid w:val="00F23015"/>
    <w:rsid w:val="00F2773D"/>
    <w:rsid w:val="00F464BC"/>
    <w:rsid w:val="00F67EF7"/>
    <w:rsid w:val="00F93E09"/>
    <w:rsid w:val="00FA2699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DF58"/>
  <w15:docId w15:val="{8EA15DDC-EA5F-425C-8644-A5A7822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E014D"/>
    <w:pPr>
      <w:spacing w:after="0"/>
      <w:ind w:firstLine="720"/>
      <w:jc w:val="both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10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3F2"/>
    <w:rPr>
      <w:rFonts w:asciiTheme="majorHAnsi" w:eastAsiaTheme="majorEastAsia" w:hAnsiTheme="majorHAnsi" w:cstheme="majorBidi"/>
      <w:b/>
      <w:bCs/>
      <w:sz w:val="28"/>
      <w:szCs w:val="28"/>
      <w:lang w:val="ru-RU" w:eastAsia="ar-SA"/>
    </w:rPr>
  </w:style>
  <w:style w:type="paragraph" w:styleId="a3">
    <w:name w:val="TOC Heading"/>
    <w:basedOn w:val="1"/>
    <w:next w:val="a"/>
    <w:uiPriority w:val="39"/>
    <w:unhideWhenUsed/>
    <w:qFormat/>
    <w:rsid w:val="001053F2"/>
    <w:pPr>
      <w:ind w:firstLine="0"/>
      <w:outlineLvl w:val="9"/>
    </w:pPr>
    <w:rPr>
      <w:color w:val="365F91" w:themeColor="accent1" w:themeShade="BF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1053F2"/>
    <w:pPr>
      <w:spacing w:after="100"/>
    </w:pPr>
  </w:style>
  <w:style w:type="character" w:styleId="a4">
    <w:name w:val="Hyperlink"/>
    <w:basedOn w:val="a0"/>
    <w:uiPriority w:val="99"/>
    <w:unhideWhenUsed/>
    <w:rsid w:val="001053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3F2"/>
    <w:rPr>
      <w:rFonts w:ascii="Tahoma" w:eastAsia="SimSun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1053F2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paragraph" w:styleId="21">
    <w:name w:val="toc 2"/>
    <w:basedOn w:val="a"/>
    <w:next w:val="a"/>
    <w:autoRedefine/>
    <w:uiPriority w:val="39"/>
    <w:unhideWhenUsed/>
    <w:rsid w:val="001053F2"/>
    <w:pPr>
      <w:spacing w:after="100"/>
      <w:ind w:left="240"/>
    </w:pPr>
  </w:style>
  <w:style w:type="paragraph" w:styleId="a7">
    <w:name w:val="List Paragraph"/>
    <w:basedOn w:val="a"/>
    <w:uiPriority w:val="34"/>
    <w:qFormat/>
    <w:rsid w:val="00A10782"/>
    <w:pPr>
      <w:ind w:left="720" w:firstLine="120"/>
      <w:contextualSpacing/>
    </w:pPr>
    <w:rPr>
      <w:sz w:val="28"/>
      <w:szCs w:val="32"/>
      <w:lang w:eastAsia="en-US"/>
    </w:rPr>
  </w:style>
  <w:style w:type="paragraph" w:styleId="a8">
    <w:name w:val="No Spacing"/>
    <w:uiPriority w:val="1"/>
    <w:qFormat/>
    <w:rsid w:val="00032720"/>
    <w:pPr>
      <w:spacing w:after="0" w:line="240" w:lineRule="auto"/>
      <w:ind w:firstLine="567"/>
      <w:jc w:val="center"/>
    </w:pPr>
    <w:rPr>
      <w:rFonts w:ascii="Times New Roman" w:eastAsia="SimSun" w:hAnsi="Times New Roman" w:cs="Times New Roman"/>
      <w:b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A0D17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D17"/>
    <w:rPr>
      <w:rFonts w:ascii="Times New Roman" w:eastAsia="SimSu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0A0D17"/>
    <w:pPr>
      <w:tabs>
        <w:tab w:val="center" w:pos="4680"/>
        <w:tab w:val="right" w:pos="9360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D17"/>
    <w:rPr>
      <w:rFonts w:ascii="Times New Roman" w:eastAsia="SimSu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E0317CC9688ED3AC8E5BE90E3BB8CEC8B2EBC55FD12760D2EC5747A0394AAA5167EC4F7E3BBD6296777AC99B47m8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report.bgs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hyperlink" Target="consultantplus://offline/ref=2AE0317CC9688ED3AC8E5BE90E3BB8CEC8B2EBC55FD12760D2EC5747A0394AAA5167EC4F7E3BBD6296777AC89C47mDL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E0317CC9688ED3AC8E5BE90E3BB8CEC8B2EBC55FD12760D2EC5747A0394AAA5167EC4F7E3BBD6296777AC99B47m8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F3DD-701F-4897-9423-17888D36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Server</cp:lastModifiedBy>
  <cp:revision>4</cp:revision>
  <cp:lastPrinted>2018-08-27T13:34:00Z</cp:lastPrinted>
  <dcterms:created xsi:type="dcterms:W3CDTF">2018-11-16T12:54:00Z</dcterms:created>
  <dcterms:modified xsi:type="dcterms:W3CDTF">2018-12-05T09:02:00Z</dcterms:modified>
</cp:coreProperties>
</file>